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312B" w:rsidRDefault="00000000">
      <w:pPr>
        <w:tabs>
          <w:tab w:val="left" w:pos="3129"/>
        </w:tabs>
        <w:ind w:left="115"/>
        <w:rPr>
          <w:rFonts w:ascii="Times New Roman"/>
          <w:sz w:val="20"/>
        </w:rPr>
      </w:pPr>
      <w:r>
        <w:rPr>
          <w:rFonts w:ascii="Times New Roman"/>
          <w:noProof/>
          <w:position w:val="144"/>
          <w:sz w:val="20"/>
        </w:rPr>
        <w:drawing>
          <wp:inline distT="0" distB="0" distL="0" distR="0">
            <wp:extent cx="1658019" cy="1228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8019" cy="1228725"/>
                    </a:xfrm>
                    <a:prstGeom prst="rect">
                      <a:avLst/>
                    </a:prstGeom>
                  </pic:spPr>
                </pic:pic>
              </a:graphicData>
            </a:graphic>
          </wp:inline>
        </w:drawing>
      </w:r>
      <w:r>
        <w:rPr>
          <w:rFonts w:ascii="Times New Roman"/>
          <w:position w:val="144"/>
          <w:sz w:val="20"/>
        </w:rPr>
        <w:tab/>
      </w: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2051" type="#_x0000_t202" style="width:343.4pt;height:179.4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Layout w:type="fixed"/>
                    <w:tblLook w:val="01E0" w:firstRow="1" w:lastRow="1" w:firstColumn="1" w:lastColumn="1" w:noHBand="0" w:noVBand="0"/>
                  </w:tblPr>
                  <w:tblGrid>
                    <w:gridCol w:w="6867"/>
                  </w:tblGrid>
                  <w:tr w:rsidR="001E312B">
                    <w:trPr>
                      <w:trHeight w:val="240"/>
                    </w:trPr>
                    <w:tc>
                      <w:tcPr>
                        <w:tcW w:w="6867" w:type="dxa"/>
                      </w:tcPr>
                      <w:p w:rsidR="001E312B" w:rsidRDefault="00000000">
                        <w:pPr>
                          <w:pStyle w:val="TableParagraph"/>
                          <w:spacing w:line="221" w:lineRule="exact"/>
                          <w:ind w:right="200"/>
                          <w:rPr>
                            <w:b/>
                            <w:i/>
                            <w:sz w:val="20"/>
                          </w:rPr>
                        </w:pPr>
                        <w:r>
                          <w:rPr>
                            <w:b/>
                            <w:i/>
                            <w:sz w:val="20"/>
                          </w:rPr>
                          <w:t>Решением Общего собрания</w:t>
                        </w:r>
                      </w:p>
                    </w:tc>
                  </w:tr>
                  <w:tr w:rsidR="001E312B">
                    <w:trPr>
                      <w:trHeight w:val="259"/>
                    </w:trPr>
                    <w:tc>
                      <w:tcPr>
                        <w:tcW w:w="6867" w:type="dxa"/>
                      </w:tcPr>
                      <w:p w:rsidR="001E312B" w:rsidRDefault="00000000">
                        <w:pPr>
                          <w:pStyle w:val="TableParagraph"/>
                          <w:spacing w:before="11" w:line="228" w:lineRule="exact"/>
                          <w:ind w:right="200"/>
                          <w:rPr>
                            <w:b/>
                            <w:i/>
                            <w:sz w:val="20"/>
                          </w:rPr>
                        </w:pPr>
                        <w:r>
                          <w:rPr>
                            <w:b/>
                            <w:i/>
                            <w:sz w:val="20"/>
                          </w:rPr>
                          <w:t>членов Ассоциации</w:t>
                        </w:r>
                      </w:p>
                    </w:tc>
                  </w:tr>
                  <w:tr w:rsidR="001E312B">
                    <w:trPr>
                      <w:trHeight w:val="934"/>
                    </w:trPr>
                    <w:tc>
                      <w:tcPr>
                        <w:tcW w:w="6867" w:type="dxa"/>
                      </w:tcPr>
                      <w:p w:rsidR="001E312B" w:rsidRDefault="00000000">
                        <w:pPr>
                          <w:pStyle w:val="TableParagraph"/>
                          <w:spacing w:before="11"/>
                          <w:rPr>
                            <w:b/>
                            <w:i/>
                            <w:sz w:val="20"/>
                          </w:rPr>
                        </w:pPr>
                        <w:r>
                          <w:rPr>
                            <w:b/>
                            <w:i/>
                            <w:sz w:val="20"/>
                          </w:rPr>
                          <w:t xml:space="preserve">Протокол № 20 </w:t>
                        </w:r>
                        <w:proofErr w:type="gramStart"/>
                        <w:r>
                          <w:rPr>
                            <w:b/>
                            <w:i/>
                            <w:sz w:val="20"/>
                          </w:rPr>
                          <w:t>от  «</w:t>
                        </w:r>
                        <w:proofErr w:type="gramEnd"/>
                        <w:r>
                          <w:rPr>
                            <w:b/>
                            <w:i/>
                            <w:sz w:val="20"/>
                          </w:rPr>
                          <w:t>26» апреля 2017</w:t>
                        </w:r>
                        <w:r>
                          <w:rPr>
                            <w:b/>
                            <w:i/>
                            <w:spacing w:val="-17"/>
                            <w:sz w:val="20"/>
                          </w:rPr>
                          <w:t xml:space="preserve"> </w:t>
                        </w:r>
                        <w:r>
                          <w:rPr>
                            <w:b/>
                            <w:i/>
                            <w:sz w:val="20"/>
                          </w:rPr>
                          <w:t>года</w:t>
                        </w:r>
                      </w:p>
                      <w:p w:rsidR="001E312B" w:rsidRDefault="00000000">
                        <w:pPr>
                          <w:pStyle w:val="TableParagraph"/>
                          <w:spacing w:line="230" w:lineRule="atLeast"/>
                          <w:ind w:left="1735" w:right="198" w:firstLine="3386"/>
                          <w:rPr>
                            <w:b/>
                            <w:sz w:val="20"/>
                          </w:rPr>
                        </w:pPr>
                        <w:r>
                          <w:rPr>
                            <w:b/>
                            <w:i/>
                            <w:sz w:val="20"/>
                          </w:rPr>
                          <w:t>С</w:t>
                        </w:r>
                        <w:r>
                          <w:rPr>
                            <w:b/>
                            <w:i/>
                            <w:spacing w:val="-9"/>
                            <w:sz w:val="20"/>
                          </w:rPr>
                          <w:t xml:space="preserve"> </w:t>
                        </w:r>
                        <w:r>
                          <w:rPr>
                            <w:b/>
                            <w:i/>
                            <w:sz w:val="20"/>
                          </w:rPr>
                          <w:t>изменениями</w:t>
                        </w:r>
                        <w:r>
                          <w:rPr>
                            <w:b/>
                            <w:i/>
                            <w:w w:val="99"/>
                            <w:sz w:val="20"/>
                          </w:rPr>
                          <w:t xml:space="preserve"> </w:t>
                        </w:r>
                        <w:r>
                          <w:rPr>
                            <w:b/>
                            <w:sz w:val="20"/>
                          </w:rPr>
                          <w:t>Решением Общего Собрания</w:t>
                        </w:r>
                        <w:r>
                          <w:rPr>
                            <w:b/>
                            <w:spacing w:val="-15"/>
                            <w:sz w:val="20"/>
                          </w:rPr>
                          <w:t xml:space="preserve"> </w:t>
                        </w:r>
                        <w:r>
                          <w:rPr>
                            <w:b/>
                            <w:sz w:val="20"/>
                          </w:rPr>
                          <w:t>членов</w:t>
                        </w:r>
                        <w:r>
                          <w:rPr>
                            <w:b/>
                            <w:spacing w:val="-4"/>
                            <w:sz w:val="20"/>
                          </w:rPr>
                          <w:t xml:space="preserve"> </w:t>
                        </w:r>
                        <w:r>
                          <w:rPr>
                            <w:b/>
                            <w:sz w:val="20"/>
                          </w:rPr>
                          <w:t>Ассоциации</w:t>
                        </w:r>
                        <w:r>
                          <w:rPr>
                            <w:b/>
                            <w:w w:val="99"/>
                            <w:sz w:val="20"/>
                          </w:rPr>
                          <w:t xml:space="preserve"> </w:t>
                        </w:r>
                        <w:r>
                          <w:rPr>
                            <w:b/>
                            <w:sz w:val="20"/>
                          </w:rPr>
                          <w:t>Протокол № 22 от «19» апреля 2018</w:t>
                        </w:r>
                        <w:r>
                          <w:rPr>
                            <w:b/>
                            <w:spacing w:val="-20"/>
                            <w:sz w:val="20"/>
                          </w:rPr>
                          <w:t xml:space="preserve"> </w:t>
                        </w:r>
                        <w:r>
                          <w:rPr>
                            <w:b/>
                            <w:sz w:val="20"/>
                          </w:rPr>
                          <w:t>года</w:t>
                        </w:r>
                      </w:p>
                    </w:tc>
                  </w:tr>
                  <w:tr w:rsidR="001E312B">
                    <w:trPr>
                      <w:trHeight w:val="243"/>
                    </w:trPr>
                    <w:tc>
                      <w:tcPr>
                        <w:tcW w:w="6867" w:type="dxa"/>
                      </w:tcPr>
                      <w:p w:rsidR="001E312B" w:rsidRDefault="00000000">
                        <w:pPr>
                          <w:pStyle w:val="TableParagraph"/>
                          <w:spacing w:line="224" w:lineRule="exact"/>
                          <w:ind w:right="201"/>
                          <w:rPr>
                            <w:b/>
                            <w:sz w:val="20"/>
                          </w:rPr>
                        </w:pPr>
                        <w:r>
                          <w:rPr>
                            <w:b/>
                            <w:sz w:val="20"/>
                          </w:rPr>
                          <w:t>Решением внеочередного Общего собрания членов Ассоциации</w:t>
                        </w:r>
                      </w:p>
                    </w:tc>
                  </w:tr>
                  <w:tr w:rsidR="001E312B">
                    <w:trPr>
                      <w:trHeight w:val="259"/>
                    </w:trPr>
                    <w:tc>
                      <w:tcPr>
                        <w:tcW w:w="6867" w:type="dxa"/>
                      </w:tcPr>
                      <w:p w:rsidR="001E312B" w:rsidRDefault="00000000">
                        <w:pPr>
                          <w:pStyle w:val="TableParagraph"/>
                          <w:spacing w:before="11" w:line="228" w:lineRule="exact"/>
                          <w:rPr>
                            <w:b/>
                            <w:sz w:val="20"/>
                          </w:rPr>
                        </w:pPr>
                        <w:r>
                          <w:rPr>
                            <w:b/>
                            <w:sz w:val="20"/>
                          </w:rPr>
                          <w:t>Протокол № 23 от 21.06.2018г.</w:t>
                        </w:r>
                      </w:p>
                    </w:tc>
                  </w:tr>
                  <w:tr w:rsidR="001E312B">
                    <w:trPr>
                      <w:trHeight w:val="936"/>
                    </w:trPr>
                    <w:tc>
                      <w:tcPr>
                        <w:tcW w:w="6867" w:type="dxa"/>
                      </w:tcPr>
                      <w:p w:rsidR="001E312B" w:rsidRDefault="00000000">
                        <w:pPr>
                          <w:pStyle w:val="TableParagraph"/>
                          <w:spacing w:before="11"/>
                          <w:ind w:right="200"/>
                          <w:rPr>
                            <w:b/>
                            <w:i/>
                            <w:sz w:val="20"/>
                          </w:rPr>
                        </w:pPr>
                        <w:r>
                          <w:rPr>
                            <w:b/>
                            <w:i/>
                            <w:sz w:val="20"/>
                          </w:rPr>
                          <w:t>С</w:t>
                        </w:r>
                        <w:r>
                          <w:rPr>
                            <w:b/>
                            <w:i/>
                            <w:spacing w:val="-9"/>
                            <w:sz w:val="20"/>
                          </w:rPr>
                          <w:t xml:space="preserve"> </w:t>
                        </w:r>
                        <w:r>
                          <w:rPr>
                            <w:b/>
                            <w:i/>
                            <w:sz w:val="20"/>
                          </w:rPr>
                          <w:t>изменениями</w:t>
                        </w:r>
                      </w:p>
                      <w:p w:rsidR="001E312B" w:rsidRDefault="00000000">
                        <w:pPr>
                          <w:pStyle w:val="TableParagraph"/>
                          <w:ind w:right="197"/>
                          <w:rPr>
                            <w:b/>
                            <w:i/>
                            <w:sz w:val="20"/>
                          </w:rPr>
                        </w:pPr>
                        <w:r>
                          <w:rPr>
                            <w:b/>
                            <w:i/>
                            <w:spacing w:val="-2"/>
                            <w:sz w:val="20"/>
                          </w:rPr>
                          <w:t>Протокол</w:t>
                        </w:r>
                      </w:p>
                      <w:p w:rsidR="001E312B" w:rsidRDefault="00000000">
                        <w:pPr>
                          <w:pStyle w:val="TableParagraph"/>
                          <w:spacing w:before="1"/>
                          <w:rPr>
                            <w:b/>
                            <w:i/>
                            <w:sz w:val="20"/>
                          </w:rPr>
                        </w:pPr>
                        <w:r>
                          <w:rPr>
                            <w:b/>
                            <w:i/>
                            <w:sz w:val="20"/>
                          </w:rPr>
                          <w:t>№ 29 от «05» апреля 2023</w:t>
                        </w:r>
                        <w:r>
                          <w:rPr>
                            <w:b/>
                            <w:i/>
                            <w:spacing w:val="-10"/>
                            <w:sz w:val="20"/>
                          </w:rPr>
                          <w:t xml:space="preserve"> </w:t>
                        </w:r>
                        <w:r>
                          <w:rPr>
                            <w:b/>
                            <w:i/>
                            <w:sz w:val="20"/>
                          </w:rPr>
                          <w:t>год</w:t>
                        </w:r>
                      </w:p>
                      <w:p w:rsidR="001E312B" w:rsidRDefault="00000000">
                        <w:pPr>
                          <w:pStyle w:val="TableParagraph"/>
                          <w:spacing w:line="214" w:lineRule="exact"/>
                          <w:ind w:right="197"/>
                          <w:rPr>
                            <w:b/>
                            <w:i/>
                            <w:sz w:val="20"/>
                          </w:rPr>
                        </w:pPr>
                        <w:r>
                          <w:rPr>
                            <w:b/>
                            <w:i/>
                            <w:sz w:val="20"/>
                          </w:rPr>
                          <w:t>С</w:t>
                        </w:r>
                        <w:r>
                          <w:rPr>
                            <w:b/>
                            <w:i/>
                            <w:spacing w:val="-9"/>
                            <w:sz w:val="20"/>
                          </w:rPr>
                          <w:t xml:space="preserve"> </w:t>
                        </w:r>
                        <w:r>
                          <w:rPr>
                            <w:b/>
                            <w:i/>
                            <w:sz w:val="20"/>
                          </w:rPr>
                          <w:t>изменениями</w:t>
                        </w:r>
                      </w:p>
                    </w:tc>
                  </w:tr>
                  <w:tr w:rsidR="001E312B">
                    <w:trPr>
                      <w:trHeight w:val="244"/>
                    </w:trPr>
                    <w:tc>
                      <w:tcPr>
                        <w:tcW w:w="6867" w:type="dxa"/>
                      </w:tcPr>
                      <w:p w:rsidR="001E312B" w:rsidRDefault="00000000">
                        <w:pPr>
                          <w:pStyle w:val="TableParagraph"/>
                          <w:spacing w:line="225" w:lineRule="exact"/>
                          <w:rPr>
                            <w:b/>
                            <w:i/>
                            <w:sz w:val="20"/>
                          </w:rPr>
                        </w:pPr>
                        <w:r>
                          <w:rPr>
                            <w:b/>
                            <w:i/>
                            <w:sz w:val="20"/>
                          </w:rPr>
                          <w:t>Протокол № 31 от «17» апреля 2024 года</w:t>
                        </w:r>
                      </w:p>
                    </w:tc>
                  </w:tr>
                  <w:tr w:rsidR="001E312B">
                    <w:trPr>
                      <w:trHeight w:val="468"/>
                    </w:trPr>
                    <w:tc>
                      <w:tcPr>
                        <w:tcW w:w="6867" w:type="dxa"/>
                      </w:tcPr>
                      <w:p w:rsidR="001E312B" w:rsidRPr="00DC0819" w:rsidRDefault="00000000">
                        <w:pPr>
                          <w:pStyle w:val="TableParagraph"/>
                          <w:spacing w:before="16" w:line="228" w:lineRule="exact"/>
                          <w:ind w:left="2537" w:right="179" w:firstLine="2584"/>
                          <w:jc w:val="left"/>
                          <w:rPr>
                            <w:b/>
                            <w:i/>
                            <w:sz w:val="20"/>
                          </w:rPr>
                        </w:pPr>
                        <w:r w:rsidRPr="00DC0819">
                          <w:rPr>
                            <w:b/>
                            <w:i/>
                            <w:sz w:val="20"/>
                          </w:rPr>
                          <w:t>С изменениями Протокол № 33 от «23» апреля 2025 год</w:t>
                        </w:r>
                      </w:p>
                    </w:tc>
                  </w:tr>
                </w:tbl>
                <w:p w:rsidR="001E312B" w:rsidRDefault="001E312B">
                  <w:pPr>
                    <w:pStyle w:val="a3"/>
                  </w:pPr>
                </w:p>
              </w:txbxContent>
            </v:textbox>
            <w10:anchorlock/>
          </v:shape>
        </w:pict>
      </w: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1E312B">
      <w:pPr>
        <w:pStyle w:val="a3"/>
        <w:rPr>
          <w:rFonts w:ascii="Times New Roman"/>
          <w:sz w:val="20"/>
        </w:rPr>
      </w:pPr>
    </w:p>
    <w:p w:rsidR="001E312B" w:rsidRDefault="00000000">
      <w:pPr>
        <w:pStyle w:val="1"/>
        <w:spacing w:before="232"/>
      </w:pPr>
      <w:r>
        <w:t>ТРЕБОВАНИЯ</w:t>
      </w:r>
    </w:p>
    <w:p w:rsidR="001E312B" w:rsidRDefault="00000000">
      <w:pPr>
        <w:spacing w:before="161" w:line="362" w:lineRule="auto"/>
        <w:ind w:left="1740" w:right="1471"/>
        <w:jc w:val="center"/>
        <w:rPr>
          <w:b/>
          <w:sz w:val="28"/>
        </w:rPr>
      </w:pPr>
      <w:r>
        <w:rPr>
          <w:b/>
          <w:smallCaps/>
          <w:w w:val="102"/>
          <w:sz w:val="28"/>
        </w:rPr>
        <w:t>к</w:t>
      </w:r>
      <w:r>
        <w:rPr>
          <w:b/>
          <w:spacing w:val="2"/>
          <w:sz w:val="28"/>
        </w:rPr>
        <w:t xml:space="preserve"> </w:t>
      </w:r>
      <w:r>
        <w:rPr>
          <w:b/>
          <w:sz w:val="28"/>
        </w:rPr>
        <w:t>ч</w:t>
      </w:r>
      <w:r>
        <w:rPr>
          <w:b/>
          <w:spacing w:val="-1"/>
          <w:sz w:val="28"/>
        </w:rPr>
        <w:t>л</w:t>
      </w:r>
      <w:r>
        <w:rPr>
          <w:b/>
          <w:spacing w:val="-3"/>
          <w:sz w:val="28"/>
        </w:rPr>
        <w:t>е</w:t>
      </w:r>
      <w:r>
        <w:rPr>
          <w:b/>
          <w:sz w:val="28"/>
        </w:rPr>
        <w:t>н</w:t>
      </w:r>
      <w:r>
        <w:rPr>
          <w:b/>
          <w:spacing w:val="-3"/>
          <w:sz w:val="28"/>
        </w:rPr>
        <w:t>а</w:t>
      </w:r>
      <w:r>
        <w:rPr>
          <w:b/>
          <w:sz w:val="28"/>
        </w:rPr>
        <w:t>м</w:t>
      </w:r>
      <w:r>
        <w:rPr>
          <w:b/>
          <w:spacing w:val="2"/>
          <w:sz w:val="28"/>
        </w:rPr>
        <w:t xml:space="preserve"> </w:t>
      </w:r>
      <w:r>
        <w:rPr>
          <w:b/>
          <w:spacing w:val="-2"/>
          <w:sz w:val="28"/>
        </w:rPr>
        <w:t>А</w:t>
      </w:r>
      <w:r>
        <w:rPr>
          <w:b/>
          <w:spacing w:val="-1"/>
          <w:sz w:val="28"/>
        </w:rPr>
        <w:t>с</w:t>
      </w:r>
      <w:r>
        <w:rPr>
          <w:b/>
          <w:spacing w:val="-3"/>
          <w:sz w:val="28"/>
        </w:rPr>
        <w:t>с</w:t>
      </w:r>
      <w:r>
        <w:rPr>
          <w:b/>
          <w:spacing w:val="1"/>
          <w:sz w:val="28"/>
        </w:rPr>
        <w:t>о</w:t>
      </w:r>
      <w:r>
        <w:rPr>
          <w:b/>
          <w:spacing w:val="-3"/>
          <w:sz w:val="28"/>
        </w:rPr>
        <w:t>ци</w:t>
      </w:r>
      <w:r>
        <w:rPr>
          <w:b/>
          <w:spacing w:val="-1"/>
          <w:sz w:val="28"/>
        </w:rPr>
        <w:t>а</w:t>
      </w:r>
      <w:r>
        <w:rPr>
          <w:b/>
          <w:sz w:val="28"/>
        </w:rPr>
        <w:t>ции</w:t>
      </w:r>
      <w:r>
        <w:rPr>
          <w:b/>
          <w:spacing w:val="-1"/>
          <w:sz w:val="28"/>
        </w:rPr>
        <w:t xml:space="preserve"> «Ба</w:t>
      </w:r>
      <w:r>
        <w:rPr>
          <w:b/>
          <w:spacing w:val="-3"/>
          <w:sz w:val="28"/>
        </w:rPr>
        <w:t>й</w:t>
      </w:r>
      <w:r>
        <w:rPr>
          <w:b/>
          <w:spacing w:val="1"/>
          <w:sz w:val="28"/>
        </w:rPr>
        <w:t>к</w:t>
      </w:r>
      <w:r>
        <w:rPr>
          <w:b/>
          <w:spacing w:val="-1"/>
          <w:sz w:val="28"/>
        </w:rPr>
        <w:t>ал</w:t>
      </w:r>
      <w:r>
        <w:rPr>
          <w:b/>
          <w:sz w:val="28"/>
        </w:rPr>
        <w:t>ь</w:t>
      </w:r>
      <w:r>
        <w:rPr>
          <w:b/>
          <w:spacing w:val="-3"/>
          <w:sz w:val="28"/>
        </w:rPr>
        <w:t>с</w:t>
      </w:r>
      <w:r>
        <w:rPr>
          <w:b/>
          <w:spacing w:val="-2"/>
          <w:sz w:val="28"/>
        </w:rPr>
        <w:t>к</w:t>
      </w:r>
      <w:r>
        <w:rPr>
          <w:b/>
          <w:spacing w:val="1"/>
          <w:sz w:val="28"/>
        </w:rPr>
        <w:t>о</w:t>
      </w:r>
      <w:r>
        <w:rPr>
          <w:b/>
          <w:sz w:val="28"/>
        </w:rPr>
        <w:t>е</w:t>
      </w:r>
      <w:r>
        <w:rPr>
          <w:b/>
          <w:spacing w:val="-2"/>
          <w:sz w:val="28"/>
        </w:rPr>
        <w:t xml:space="preserve"> </w:t>
      </w:r>
      <w:r>
        <w:rPr>
          <w:b/>
          <w:spacing w:val="1"/>
          <w:sz w:val="28"/>
        </w:rPr>
        <w:t>р</w:t>
      </w:r>
      <w:r>
        <w:rPr>
          <w:b/>
          <w:spacing w:val="-3"/>
          <w:sz w:val="28"/>
        </w:rPr>
        <w:t>е</w:t>
      </w:r>
      <w:r>
        <w:rPr>
          <w:b/>
          <w:sz w:val="28"/>
        </w:rPr>
        <w:t>г</w:t>
      </w:r>
      <w:r>
        <w:rPr>
          <w:b/>
          <w:spacing w:val="-3"/>
          <w:sz w:val="28"/>
        </w:rPr>
        <w:t>и</w:t>
      </w:r>
      <w:r>
        <w:rPr>
          <w:b/>
          <w:spacing w:val="1"/>
          <w:sz w:val="28"/>
        </w:rPr>
        <w:t>о</w:t>
      </w:r>
      <w:r>
        <w:rPr>
          <w:b/>
          <w:sz w:val="28"/>
        </w:rPr>
        <w:t>н</w:t>
      </w:r>
      <w:r>
        <w:rPr>
          <w:b/>
          <w:spacing w:val="-1"/>
          <w:sz w:val="28"/>
        </w:rPr>
        <w:t>ал</w:t>
      </w:r>
      <w:r>
        <w:rPr>
          <w:b/>
          <w:spacing w:val="-3"/>
          <w:sz w:val="28"/>
        </w:rPr>
        <w:t>ь</w:t>
      </w:r>
      <w:r>
        <w:rPr>
          <w:b/>
          <w:spacing w:val="-2"/>
          <w:sz w:val="28"/>
        </w:rPr>
        <w:t>н</w:t>
      </w:r>
      <w:r>
        <w:rPr>
          <w:b/>
          <w:spacing w:val="1"/>
          <w:sz w:val="28"/>
        </w:rPr>
        <w:t>о</w:t>
      </w:r>
      <w:r>
        <w:rPr>
          <w:b/>
          <w:sz w:val="28"/>
        </w:rPr>
        <w:t xml:space="preserve">е </w:t>
      </w:r>
      <w:r>
        <w:rPr>
          <w:b/>
          <w:spacing w:val="1"/>
          <w:sz w:val="28"/>
        </w:rPr>
        <w:t>о</w:t>
      </w:r>
      <w:r>
        <w:rPr>
          <w:b/>
          <w:spacing w:val="-1"/>
          <w:sz w:val="28"/>
        </w:rPr>
        <w:t>бъед</w:t>
      </w:r>
      <w:r>
        <w:rPr>
          <w:b/>
          <w:sz w:val="28"/>
        </w:rPr>
        <w:t>и</w:t>
      </w:r>
      <w:r>
        <w:rPr>
          <w:b/>
          <w:spacing w:val="-2"/>
          <w:sz w:val="28"/>
        </w:rPr>
        <w:t>н</w:t>
      </w:r>
      <w:r>
        <w:rPr>
          <w:b/>
          <w:spacing w:val="-1"/>
          <w:sz w:val="28"/>
        </w:rPr>
        <w:t>е</w:t>
      </w:r>
      <w:r>
        <w:rPr>
          <w:b/>
          <w:sz w:val="28"/>
        </w:rPr>
        <w:t>ние</w:t>
      </w:r>
      <w:r>
        <w:rPr>
          <w:b/>
          <w:spacing w:val="-4"/>
          <w:sz w:val="28"/>
        </w:rPr>
        <w:t xml:space="preserve"> </w:t>
      </w:r>
      <w:r>
        <w:rPr>
          <w:b/>
          <w:sz w:val="28"/>
        </w:rPr>
        <w:t>п</w:t>
      </w:r>
      <w:r>
        <w:rPr>
          <w:b/>
          <w:spacing w:val="-2"/>
          <w:sz w:val="28"/>
        </w:rPr>
        <w:t>р</w:t>
      </w:r>
      <w:r>
        <w:rPr>
          <w:b/>
          <w:spacing w:val="1"/>
          <w:sz w:val="28"/>
        </w:rPr>
        <w:t>о</w:t>
      </w:r>
      <w:r>
        <w:rPr>
          <w:b/>
          <w:spacing w:val="-1"/>
          <w:sz w:val="28"/>
        </w:rPr>
        <w:t>е</w:t>
      </w:r>
      <w:r>
        <w:rPr>
          <w:b/>
          <w:spacing w:val="1"/>
          <w:sz w:val="28"/>
        </w:rPr>
        <w:t>к</w:t>
      </w:r>
      <w:r>
        <w:rPr>
          <w:b/>
          <w:spacing w:val="-4"/>
          <w:sz w:val="28"/>
        </w:rPr>
        <w:t>т</w:t>
      </w:r>
      <w:r>
        <w:rPr>
          <w:b/>
          <w:sz w:val="28"/>
        </w:rPr>
        <w:t>и</w:t>
      </w:r>
      <w:r>
        <w:rPr>
          <w:b/>
          <w:spacing w:val="-2"/>
          <w:sz w:val="28"/>
        </w:rPr>
        <w:t>р</w:t>
      </w:r>
      <w:r>
        <w:rPr>
          <w:b/>
          <w:spacing w:val="1"/>
          <w:sz w:val="28"/>
        </w:rPr>
        <w:t>о</w:t>
      </w:r>
      <w:r>
        <w:rPr>
          <w:b/>
          <w:spacing w:val="-3"/>
          <w:sz w:val="28"/>
        </w:rPr>
        <w:t>в</w:t>
      </w:r>
      <w:r>
        <w:rPr>
          <w:b/>
          <w:sz w:val="28"/>
        </w:rPr>
        <w:t>щ</w:t>
      </w:r>
      <w:r>
        <w:rPr>
          <w:b/>
          <w:spacing w:val="-3"/>
          <w:sz w:val="28"/>
        </w:rPr>
        <w:t>и</w:t>
      </w:r>
      <w:r>
        <w:rPr>
          <w:b/>
          <w:spacing w:val="1"/>
          <w:sz w:val="28"/>
        </w:rPr>
        <w:t>к</w:t>
      </w:r>
      <w:r>
        <w:rPr>
          <w:b/>
          <w:spacing w:val="-2"/>
          <w:sz w:val="28"/>
        </w:rPr>
        <w:t>о</w:t>
      </w:r>
      <w:r>
        <w:rPr>
          <w:b/>
          <w:sz w:val="28"/>
        </w:rPr>
        <w:t>в»</w:t>
      </w: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0"/>
        </w:rPr>
      </w:pPr>
    </w:p>
    <w:p w:rsidR="001E312B" w:rsidRDefault="001E312B">
      <w:pPr>
        <w:pStyle w:val="a3"/>
        <w:rPr>
          <w:b/>
          <w:sz w:val="29"/>
        </w:rPr>
      </w:pPr>
    </w:p>
    <w:p w:rsidR="001E312B" w:rsidRDefault="00000000">
      <w:pPr>
        <w:spacing w:before="90"/>
        <w:ind w:left="1737" w:right="1471"/>
        <w:jc w:val="center"/>
        <w:rPr>
          <w:rFonts w:ascii="Times New Roman" w:hAnsi="Times New Roman"/>
          <w:b/>
          <w:sz w:val="24"/>
        </w:rPr>
      </w:pPr>
      <w:r>
        <w:rPr>
          <w:rFonts w:ascii="Times New Roman" w:hAnsi="Times New Roman"/>
          <w:b/>
          <w:sz w:val="24"/>
        </w:rPr>
        <w:t xml:space="preserve">Иркутск </w:t>
      </w:r>
      <w:r w:rsidRPr="00DC0819">
        <w:rPr>
          <w:rFonts w:ascii="Times New Roman" w:hAnsi="Times New Roman"/>
          <w:b/>
          <w:sz w:val="24"/>
        </w:rPr>
        <w:t>2025</w:t>
      </w:r>
      <w:r>
        <w:rPr>
          <w:rFonts w:ascii="Times New Roman" w:hAnsi="Times New Roman"/>
          <w:b/>
          <w:color w:val="FF0000"/>
          <w:sz w:val="24"/>
        </w:rPr>
        <w:t xml:space="preserve"> </w:t>
      </w:r>
      <w:r>
        <w:rPr>
          <w:rFonts w:ascii="Times New Roman" w:hAnsi="Times New Roman"/>
          <w:b/>
          <w:sz w:val="24"/>
        </w:rPr>
        <w:t>год</w:t>
      </w:r>
    </w:p>
    <w:p w:rsidR="001E312B" w:rsidRDefault="001E312B">
      <w:pPr>
        <w:jc w:val="center"/>
        <w:rPr>
          <w:rFonts w:ascii="Times New Roman" w:hAnsi="Times New Roman"/>
          <w:sz w:val="24"/>
        </w:rPr>
        <w:sectPr w:rsidR="001E312B">
          <w:type w:val="continuous"/>
          <w:pgSz w:w="11910" w:h="16840"/>
          <w:pgMar w:top="1120" w:right="720" w:bottom="280" w:left="880" w:header="720" w:footer="720" w:gutter="0"/>
          <w:cols w:space="720"/>
        </w:sectPr>
      </w:pPr>
    </w:p>
    <w:p w:rsidR="001E312B" w:rsidRDefault="001E312B">
      <w:pPr>
        <w:pStyle w:val="a3"/>
        <w:rPr>
          <w:rFonts w:ascii="Times New Roman"/>
          <w:b/>
          <w:sz w:val="27"/>
        </w:rPr>
      </w:pPr>
    </w:p>
    <w:p w:rsidR="001E312B" w:rsidRDefault="00000000">
      <w:pPr>
        <w:spacing w:before="92"/>
        <w:ind w:left="3857"/>
        <w:jc w:val="both"/>
        <w:rPr>
          <w:i/>
          <w:sz w:val="24"/>
        </w:rPr>
      </w:pPr>
      <w:r>
        <w:rPr>
          <w:i/>
          <w:sz w:val="24"/>
        </w:rPr>
        <w:t>Статья 1. Общие положения:</w:t>
      </w:r>
    </w:p>
    <w:p w:rsidR="001E312B" w:rsidRDefault="00000000">
      <w:pPr>
        <w:pStyle w:val="a3"/>
        <w:spacing w:before="137" w:line="360" w:lineRule="auto"/>
        <w:ind w:left="396" w:right="122" w:firstLine="566"/>
        <w:jc w:val="both"/>
      </w:pPr>
      <w:r>
        <w:t>1.1. Настоящие Требования к членам Ассоциации «Байкальское региональное объединение проектировщиков» (далее - Ассоциация) разработаны в соответствии с</w:t>
      </w:r>
      <w:hyperlink r:id="rId8">
        <w:r>
          <w:t xml:space="preserve"> Градостроительным кодексом Российской Ф</w:t>
        </w:r>
      </w:hyperlink>
      <w:r>
        <w:t xml:space="preserve">едерации (далее – </w:t>
      </w:r>
      <w:proofErr w:type="spellStart"/>
      <w:r>
        <w:t>ГрК</w:t>
      </w:r>
      <w:proofErr w:type="spellEnd"/>
      <w:r>
        <w:t xml:space="preserve"> РФ), Федеральным законом от 01.12.2007 № 315-ФЗ «О саморегулируемых организациях», другими нормативными правовыми актами РФ, а также Уставом и прочими локальными актами Ассоциации, и являются обязательными:</w:t>
      </w:r>
    </w:p>
    <w:p w:rsidR="001E312B" w:rsidRDefault="00000000">
      <w:pPr>
        <w:pStyle w:val="a4"/>
        <w:numPr>
          <w:ilvl w:val="0"/>
          <w:numId w:val="4"/>
        </w:numPr>
        <w:tabs>
          <w:tab w:val="left" w:pos="1225"/>
        </w:tabs>
        <w:spacing w:line="360" w:lineRule="auto"/>
        <w:ind w:firstLine="566"/>
        <w:rPr>
          <w:sz w:val="24"/>
        </w:rPr>
      </w:pPr>
      <w:r>
        <w:rPr>
          <w:sz w:val="24"/>
        </w:rPr>
        <w:t>для юридических лиц и индивидуальных предпринимателей, являющихся членами</w:t>
      </w:r>
      <w:r>
        <w:rPr>
          <w:spacing w:val="-5"/>
          <w:sz w:val="24"/>
        </w:rPr>
        <w:t xml:space="preserve"> </w:t>
      </w:r>
      <w:r>
        <w:rPr>
          <w:sz w:val="24"/>
        </w:rPr>
        <w:t>Ассоциации;</w:t>
      </w:r>
    </w:p>
    <w:p w:rsidR="001E312B" w:rsidRDefault="00000000">
      <w:pPr>
        <w:pStyle w:val="a4"/>
        <w:numPr>
          <w:ilvl w:val="0"/>
          <w:numId w:val="4"/>
        </w:numPr>
        <w:tabs>
          <w:tab w:val="left" w:pos="1180"/>
        </w:tabs>
        <w:spacing w:line="360" w:lineRule="auto"/>
        <w:ind w:right="123" w:firstLine="566"/>
        <w:rPr>
          <w:sz w:val="24"/>
        </w:rPr>
      </w:pPr>
      <w:r>
        <w:rPr>
          <w:sz w:val="24"/>
        </w:rPr>
        <w:t>для юридических лиц и индивидуальных предпринимателей, представивших документы с целью вступления в члены</w:t>
      </w:r>
      <w:r>
        <w:rPr>
          <w:spacing w:val="-17"/>
          <w:sz w:val="24"/>
        </w:rPr>
        <w:t xml:space="preserve"> </w:t>
      </w:r>
      <w:r>
        <w:rPr>
          <w:sz w:val="24"/>
        </w:rPr>
        <w:t>Ассоциации.</w:t>
      </w:r>
    </w:p>
    <w:p w:rsidR="001E312B" w:rsidRDefault="001E312B">
      <w:pPr>
        <w:pStyle w:val="a3"/>
        <w:spacing w:before="10"/>
        <w:rPr>
          <w:sz w:val="35"/>
        </w:rPr>
      </w:pPr>
    </w:p>
    <w:p w:rsidR="001E312B" w:rsidRDefault="00000000">
      <w:pPr>
        <w:spacing w:before="1" w:line="360" w:lineRule="auto"/>
        <w:ind w:left="668" w:right="255" w:firstLine="422"/>
        <w:jc w:val="both"/>
        <w:rPr>
          <w:i/>
          <w:sz w:val="24"/>
        </w:rPr>
      </w:pPr>
      <w:r>
        <w:rPr>
          <w:i/>
          <w:sz w:val="24"/>
        </w:rPr>
        <w:t>Статья</w:t>
      </w:r>
      <w:r>
        <w:rPr>
          <w:i/>
          <w:spacing w:val="-15"/>
          <w:sz w:val="24"/>
        </w:rPr>
        <w:t xml:space="preserve"> </w:t>
      </w:r>
      <w:r>
        <w:rPr>
          <w:i/>
          <w:sz w:val="24"/>
        </w:rPr>
        <w:t>2.</w:t>
      </w:r>
      <w:r>
        <w:rPr>
          <w:i/>
          <w:spacing w:val="-13"/>
          <w:sz w:val="24"/>
        </w:rPr>
        <w:t xml:space="preserve"> </w:t>
      </w:r>
      <w:r>
        <w:rPr>
          <w:i/>
          <w:sz w:val="24"/>
        </w:rPr>
        <w:t>Требования</w:t>
      </w:r>
      <w:r>
        <w:rPr>
          <w:i/>
          <w:spacing w:val="-15"/>
          <w:sz w:val="24"/>
        </w:rPr>
        <w:t xml:space="preserve"> </w:t>
      </w:r>
      <w:r>
        <w:rPr>
          <w:i/>
          <w:sz w:val="24"/>
        </w:rPr>
        <w:t>к</w:t>
      </w:r>
      <w:r>
        <w:rPr>
          <w:i/>
          <w:spacing w:val="-14"/>
          <w:sz w:val="24"/>
        </w:rPr>
        <w:t xml:space="preserve"> </w:t>
      </w:r>
      <w:r>
        <w:rPr>
          <w:i/>
          <w:sz w:val="24"/>
        </w:rPr>
        <w:t>членам</w:t>
      </w:r>
      <w:r>
        <w:rPr>
          <w:i/>
          <w:spacing w:val="-12"/>
          <w:sz w:val="24"/>
        </w:rPr>
        <w:t xml:space="preserve"> </w:t>
      </w:r>
      <w:r>
        <w:rPr>
          <w:i/>
          <w:sz w:val="24"/>
        </w:rPr>
        <w:t>саморегулируемой</w:t>
      </w:r>
      <w:r>
        <w:rPr>
          <w:i/>
          <w:spacing w:val="-16"/>
          <w:sz w:val="24"/>
        </w:rPr>
        <w:t xml:space="preserve"> </w:t>
      </w:r>
      <w:r>
        <w:rPr>
          <w:i/>
          <w:sz w:val="24"/>
        </w:rPr>
        <w:t>организации</w:t>
      </w:r>
      <w:r>
        <w:rPr>
          <w:i/>
          <w:spacing w:val="-12"/>
          <w:sz w:val="24"/>
        </w:rPr>
        <w:t xml:space="preserve"> </w:t>
      </w:r>
      <w:r>
        <w:rPr>
          <w:i/>
          <w:sz w:val="24"/>
        </w:rPr>
        <w:t>(юридические лица,</w:t>
      </w:r>
      <w:r>
        <w:rPr>
          <w:i/>
          <w:spacing w:val="-15"/>
          <w:sz w:val="24"/>
        </w:rPr>
        <w:t xml:space="preserve"> </w:t>
      </w:r>
      <w:r>
        <w:rPr>
          <w:i/>
          <w:sz w:val="24"/>
        </w:rPr>
        <w:t>индивидуальные</w:t>
      </w:r>
      <w:r>
        <w:rPr>
          <w:i/>
          <w:spacing w:val="-12"/>
          <w:sz w:val="24"/>
        </w:rPr>
        <w:t xml:space="preserve"> </w:t>
      </w:r>
      <w:r>
        <w:rPr>
          <w:i/>
          <w:sz w:val="24"/>
        </w:rPr>
        <w:t>предприниматели),</w:t>
      </w:r>
      <w:r>
        <w:rPr>
          <w:i/>
          <w:spacing w:val="-12"/>
          <w:sz w:val="24"/>
        </w:rPr>
        <w:t xml:space="preserve"> </w:t>
      </w:r>
      <w:r>
        <w:rPr>
          <w:i/>
          <w:sz w:val="24"/>
        </w:rPr>
        <w:t>выполняющим</w:t>
      </w:r>
      <w:r>
        <w:rPr>
          <w:i/>
          <w:spacing w:val="-15"/>
          <w:sz w:val="24"/>
        </w:rPr>
        <w:t xml:space="preserve"> </w:t>
      </w:r>
      <w:r>
        <w:rPr>
          <w:i/>
          <w:sz w:val="24"/>
        </w:rPr>
        <w:t>работы</w:t>
      </w:r>
      <w:r>
        <w:rPr>
          <w:i/>
          <w:spacing w:val="-12"/>
          <w:sz w:val="24"/>
        </w:rPr>
        <w:t xml:space="preserve"> </w:t>
      </w:r>
      <w:r>
        <w:rPr>
          <w:i/>
          <w:sz w:val="24"/>
        </w:rPr>
        <w:t>по</w:t>
      </w:r>
      <w:r>
        <w:rPr>
          <w:i/>
          <w:spacing w:val="-12"/>
          <w:sz w:val="24"/>
        </w:rPr>
        <w:t xml:space="preserve"> </w:t>
      </w:r>
      <w:r>
        <w:rPr>
          <w:i/>
          <w:sz w:val="24"/>
        </w:rPr>
        <w:t>подготовке</w:t>
      </w:r>
    </w:p>
    <w:p w:rsidR="001E312B" w:rsidRDefault="00000000">
      <w:pPr>
        <w:ind w:left="3773"/>
        <w:jc w:val="both"/>
        <w:rPr>
          <w:i/>
          <w:sz w:val="24"/>
        </w:rPr>
      </w:pPr>
      <w:r>
        <w:rPr>
          <w:i/>
          <w:sz w:val="24"/>
        </w:rPr>
        <w:t>проектной документации:</w:t>
      </w:r>
    </w:p>
    <w:p w:rsidR="001E312B" w:rsidRDefault="00000000">
      <w:pPr>
        <w:pStyle w:val="a4"/>
        <w:numPr>
          <w:ilvl w:val="1"/>
          <w:numId w:val="3"/>
        </w:numPr>
        <w:tabs>
          <w:tab w:val="left" w:pos="1576"/>
        </w:tabs>
        <w:spacing w:before="139" w:line="360" w:lineRule="auto"/>
        <w:ind w:right="125" w:firstLine="566"/>
        <w:jc w:val="both"/>
        <w:rPr>
          <w:sz w:val="24"/>
        </w:rPr>
      </w:pPr>
      <w:r>
        <w:rPr>
          <w:sz w:val="24"/>
        </w:rPr>
        <w:t>Квалификационные требования к индивидуальным предпринимателям, руководителям юридического лица, самостоятельно организующим подготовку проектной документации, определяются в соответствии с положениями градостроительного законодательства</w:t>
      </w:r>
      <w:r>
        <w:rPr>
          <w:spacing w:val="-4"/>
          <w:sz w:val="24"/>
        </w:rPr>
        <w:t xml:space="preserve"> </w:t>
      </w:r>
      <w:r>
        <w:rPr>
          <w:sz w:val="24"/>
        </w:rPr>
        <w:t>РФ.</w:t>
      </w:r>
    </w:p>
    <w:p w:rsidR="001E312B" w:rsidRDefault="00000000">
      <w:pPr>
        <w:pStyle w:val="a4"/>
        <w:numPr>
          <w:ilvl w:val="1"/>
          <w:numId w:val="3"/>
        </w:numPr>
        <w:tabs>
          <w:tab w:val="left" w:pos="1523"/>
        </w:tabs>
        <w:spacing w:line="360" w:lineRule="auto"/>
        <w:ind w:right="125" w:firstLine="566"/>
        <w:jc w:val="both"/>
        <w:rPr>
          <w:sz w:val="24"/>
        </w:rPr>
      </w:pPr>
      <w:r>
        <w:rPr>
          <w:sz w:val="24"/>
        </w:rPr>
        <w:t>Требования к юридическим лицам, индивидуальным предпринимателям, выполняющим работы по подготовке проектной</w:t>
      </w:r>
      <w:r>
        <w:rPr>
          <w:spacing w:val="-16"/>
          <w:sz w:val="24"/>
        </w:rPr>
        <w:t xml:space="preserve"> </w:t>
      </w:r>
      <w:r>
        <w:rPr>
          <w:sz w:val="24"/>
        </w:rPr>
        <w:t>документации:</w:t>
      </w:r>
    </w:p>
    <w:p w:rsidR="001E312B" w:rsidRDefault="00000000">
      <w:pPr>
        <w:pStyle w:val="a4"/>
        <w:numPr>
          <w:ilvl w:val="2"/>
          <w:numId w:val="3"/>
        </w:numPr>
        <w:tabs>
          <w:tab w:val="left" w:pos="1744"/>
        </w:tabs>
        <w:spacing w:line="360" w:lineRule="auto"/>
        <w:ind w:right="122" w:firstLine="566"/>
        <w:jc w:val="both"/>
        <w:rPr>
          <w:sz w:val="24"/>
        </w:rPr>
      </w:pPr>
      <w:r>
        <w:rPr>
          <w:sz w:val="24"/>
        </w:rPr>
        <w:t>наличие не менее двух специалистов по организации архитектурно- строительного проектирования (главных архитекторов проектов, главных инженеров проектов) по основному месту работы на основании трудового договора (т.е. не по совместительству),</w:t>
      </w:r>
      <w:r>
        <w:rPr>
          <w:spacing w:val="-17"/>
          <w:sz w:val="24"/>
        </w:rPr>
        <w:t xml:space="preserve"> </w:t>
      </w:r>
      <w:r>
        <w:rPr>
          <w:sz w:val="24"/>
        </w:rPr>
        <w:t>отвечающих</w:t>
      </w:r>
      <w:r>
        <w:rPr>
          <w:spacing w:val="-19"/>
          <w:sz w:val="24"/>
        </w:rPr>
        <w:t xml:space="preserve"> </w:t>
      </w:r>
      <w:r>
        <w:rPr>
          <w:sz w:val="24"/>
        </w:rPr>
        <w:t>требованиям,</w:t>
      </w:r>
      <w:r>
        <w:rPr>
          <w:spacing w:val="-16"/>
          <w:sz w:val="24"/>
        </w:rPr>
        <w:t xml:space="preserve"> </w:t>
      </w:r>
      <w:r>
        <w:rPr>
          <w:sz w:val="24"/>
        </w:rPr>
        <w:t>предусмотренным</w:t>
      </w:r>
      <w:r>
        <w:rPr>
          <w:spacing w:val="-17"/>
          <w:sz w:val="24"/>
        </w:rPr>
        <w:t xml:space="preserve"> </w:t>
      </w:r>
      <w:r>
        <w:rPr>
          <w:sz w:val="24"/>
        </w:rPr>
        <w:t>законом,</w:t>
      </w:r>
      <w:r>
        <w:rPr>
          <w:spacing w:val="-16"/>
          <w:sz w:val="24"/>
        </w:rPr>
        <w:t xml:space="preserve"> </w:t>
      </w:r>
      <w:r>
        <w:rPr>
          <w:sz w:val="24"/>
        </w:rPr>
        <w:t>в</w:t>
      </w:r>
      <w:r>
        <w:rPr>
          <w:spacing w:val="-17"/>
          <w:sz w:val="24"/>
        </w:rPr>
        <w:t xml:space="preserve"> </w:t>
      </w:r>
      <w:r>
        <w:rPr>
          <w:sz w:val="24"/>
        </w:rPr>
        <w:t>частности:</w:t>
      </w:r>
    </w:p>
    <w:p w:rsidR="001E312B" w:rsidRDefault="00000000">
      <w:pPr>
        <w:pStyle w:val="a4"/>
        <w:numPr>
          <w:ilvl w:val="0"/>
          <w:numId w:val="4"/>
        </w:numPr>
        <w:tabs>
          <w:tab w:val="left" w:pos="1115"/>
        </w:tabs>
        <w:spacing w:line="360" w:lineRule="auto"/>
        <w:ind w:right="122" w:firstLine="566"/>
        <w:rPr>
          <w:sz w:val="24"/>
        </w:rPr>
      </w:pPr>
      <w:r>
        <w:rPr>
          <w:sz w:val="24"/>
        </w:rPr>
        <w:t>наличие</w:t>
      </w:r>
      <w:r>
        <w:rPr>
          <w:spacing w:val="-8"/>
          <w:sz w:val="24"/>
        </w:rPr>
        <w:t xml:space="preserve"> </w:t>
      </w:r>
      <w:r>
        <w:rPr>
          <w:sz w:val="24"/>
        </w:rPr>
        <w:t>высшего</w:t>
      </w:r>
      <w:r>
        <w:rPr>
          <w:spacing w:val="-7"/>
          <w:sz w:val="24"/>
        </w:rPr>
        <w:t xml:space="preserve"> </w:t>
      </w:r>
      <w:r>
        <w:rPr>
          <w:sz w:val="24"/>
        </w:rPr>
        <w:t>образования</w:t>
      </w:r>
      <w:r>
        <w:rPr>
          <w:spacing w:val="-8"/>
          <w:sz w:val="24"/>
        </w:rPr>
        <w:t xml:space="preserve"> </w:t>
      </w:r>
      <w:r>
        <w:rPr>
          <w:sz w:val="24"/>
        </w:rPr>
        <w:t>по</w:t>
      </w:r>
      <w:r>
        <w:rPr>
          <w:spacing w:val="-8"/>
          <w:sz w:val="24"/>
        </w:rPr>
        <w:t xml:space="preserve"> </w:t>
      </w:r>
      <w:r>
        <w:rPr>
          <w:sz w:val="24"/>
        </w:rPr>
        <w:t>специальности</w:t>
      </w:r>
      <w:r>
        <w:rPr>
          <w:spacing w:val="-7"/>
          <w:sz w:val="24"/>
        </w:rPr>
        <w:t xml:space="preserve"> </w:t>
      </w:r>
      <w:r>
        <w:rPr>
          <w:sz w:val="24"/>
        </w:rPr>
        <w:t>или</w:t>
      </w:r>
      <w:r>
        <w:rPr>
          <w:spacing w:val="-7"/>
          <w:sz w:val="24"/>
        </w:rPr>
        <w:t xml:space="preserve"> </w:t>
      </w:r>
      <w:r>
        <w:rPr>
          <w:sz w:val="24"/>
        </w:rPr>
        <w:t>направлению</w:t>
      </w:r>
      <w:r>
        <w:rPr>
          <w:spacing w:val="-8"/>
          <w:sz w:val="24"/>
        </w:rPr>
        <w:t xml:space="preserve"> </w:t>
      </w:r>
      <w:r>
        <w:rPr>
          <w:sz w:val="24"/>
        </w:rPr>
        <w:t>подготовки</w:t>
      </w:r>
      <w:r>
        <w:rPr>
          <w:spacing w:val="-8"/>
          <w:sz w:val="24"/>
        </w:rPr>
        <w:t xml:space="preserve"> </w:t>
      </w:r>
      <w:r>
        <w:rPr>
          <w:sz w:val="24"/>
        </w:rPr>
        <w:t>в области</w:t>
      </w:r>
      <w:r>
        <w:rPr>
          <w:spacing w:val="-3"/>
          <w:sz w:val="24"/>
        </w:rPr>
        <w:t xml:space="preserve"> </w:t>
      </w:r>
      <w:r>
        <w:rPr>
          <w:sz w:val="24"/>
        </w:rPr>
        <w:t>строительства;</w:t>
      </w:r>
    </w:p>
    <w:p w:rsidR="001E312B" w:rsidRDefault="00000000">
      <w:pPr>
        <w:pStyle w:val="a4"/>
        <w:numPr>
          <w:ilvl w:val="0"/>
          <w:numId w:val="4"/>
        </w:numPr>
        <w:tabs>
          <w:tab w:val="left" w:pos="1136"/>
        </w:tabs>
        <w:spacing w:line="360" w:lineRule="auto"/>
        <w:ind w:firstLine="566"/>
        <w:rPr>
          <w:sz w:val="24"/>
        </w:rPr>
      </w:pPr>
      <w:r>
        <w:rPr>
          <w:sz w:val="24"/>
        </w:rPr>
        <w:t>наличие стажа работы в организациях, осуществляющих подготовку проектной документации, на инженерных должностях не менее чем три</w:t>
      </w:r>
      <w:r>
        <w:rPr>
          <w:spacing w:val="-31"/>
          <w:sz w:val="24"/>
        </w:rPr>
        <w:t xml:space="preserve"> </w:t>
      </w:r>
      <w:r>
        <w:rPr>
          <w:sz w:val="24"/>
        </w:rPr>
        <w:t>года;</w:t>
      </w:r>
    </w:p>
    <w:p w:rsidR="001E312B" w:rsidRDefault="00000000">
      <w:pPr>
        <w:pStyle w:val="a4"/>
        <w:numPr>
          <w:ilvl w:val="0"/>
          <w:numId w:val="4"/>
        </w:numPr>
        <w:tabs>
          <w:tab w:val="left" w:pos="1117"/>
        </w:tabs>
        <w:spacing w:line="360" w:lineRule="auto"/>
        <w:ind w:right="126" w:firstLine="566"/>
        <w:rPr>
          <w:sz w:val="24"/>
        </w:rPr>
      </w:pPr>
      <w:r>
        <w:rPr>
          <w:sz w:val="24"/>
        </w:rPr>
        <w:t>отсутствие непогашенной или неснятой судимости за совершение умышленного преступления;</w:t>
      </w:r>
    </w:p>
    <w:p w:rsidR="001E312B" w:rsidRDefault="00000000">
      <w:pPr>
        <w:pStyle w:val="a4"/>
        <w:numPr>
          <w:ilvl w:val="0"/>
          <w:numId w:val="4"/>
        </w:numPr>
        <w:tabs>
          <w:tab w:val="left" w:pos="1100"/>
        </w:tabs>
        <w:spacing w:line="360" w:lineRule="auto"/>
        <w:ind w:right="123" w:firstLine="566"/>
        <w:rPr>
          <w:sz w:val="24"/>
        </w:rPr>
      </w:pPr>
      <w:r>
        <w:pict>
          <v:rect id="_x0000_s2050" style="position:absolute;left:0;text-align:left;margin-left:62.4pt;margin-top:41.4pt;width:491.9pt;height:20.65pt;z-index:-251867136;mso-position-horizontal-relative:page" stroked="f">
            <w10:wrap anchorx="page"/>
          </v:rect>
        </w:pict>
      </w:r>
      <w:r>
        <w:rPr>
          <w:sz w:val="24"/>
        </w:rPr>
        <w:t>наличие</w:t>
      </w:r>
      <w:r>
        <w:rPr>
          <w:spacing w:val="-24"/>
          <w:sz w:val="24"/>
        </w:rPr>
        <w:t xml:space="preserve"> </w:t>
      </w:r>
      <w:r>
        <w:rPr>
          <w:sz w:val="24"/>
        </w:rPr>
        <w:t>общего</w:t>
      </w:r>
      <w:r>
        <w:rPr>
          <w:spacing w:val="-22"/>
          <w:sz w:val="24"/>
        </w:rPr>
        <w:t xml:space="preserve"> </w:t>
      </w:r>
      <w:r>
        <w:rPr>
          <w:sz w:val="24"/>
        </w:rPr>
        <w:t>трудового</w:t>
      </w:r>
      <w:r>
        <w:rPr>
          <w:spacing w:val="-22"/>
          <w:sz w:val="24"/>
        </w:rPr>
        <w:t xml:space="preserve"> </w:t>
      </w:r>
      <w:r>
        <w:rPr>
          <w:sz w:val="24"/>
        </w:rPr>
        <w:t>стажа</w:t>
      </w:r>
      <w:r>
        <w:rPr>
          <w:spacing w:val="-22"/>
          <w:sz w:val="24"/>
        </w:rPr>
        <w:t xml:space="preserve"> </w:t>
      </w:r>
      <w:r>
        <w:rPr>
          <w:sz w:val="24"/>
        </w:rPr>
        <w:t>по</w:t>
      </w:r>
      <w:r>
        <w:rPr>
          <w:spacing w:val="-22"/>
          <w:sz w:val="24"/>
        </w:rPr>
        <w:t xml:space="preserve"> </w:t>
      </w:r>
      <w:r>
        <w:rPr>
          <w:sz w:val="24"/>
        </w:rPr>
        <w:t>профессии,</w:t>
      </w:r>
      <w:r>
        <w:rPr>
          <w:spacing w:val="-24"/>
          <w:sz w:val="24"/>
        </w:rPr>
        <w:t xml:space="preserve"> </w:t>
      </w:r>
      <w:r>
        <w:rPr>
          <w:sz w:val="24"/>
        </w:rPr>
        <w:t>специальности</w:t>
      </w:r>
      <w:r>
        <w:rPr>
          <w:spacing w:val="-23"/>
          <w:sz w:val="24"/>
        </w:rPr>
        <w:t xml:space="preserve"> </w:t>
      </w:r>
      <w:r>
        <w:rPr>
          <w:sz w:val="24"/>
        </w:rPr>
        <w:t>или</w:t>
      </w:r>
      <w:r>
        <w:rPr>
          <w:spacing w:val="-23"/>
          <w:sz w:val="24"/>
        </w:rPr>
        <w:t xml:space="preserve"> </w:t>
      </w:r>
      <w:r>
        <w:rPr>
          <w:sz w:val="24"/>
        </w:rPr>
        <w:t>направлению подготовки в области строительства не менее чем пять лет при прохождении в соответствии</w:t>
      </w:r>
      <w:r>
        <w:rPr>
          <w:spacing w:val="13"/>
          <w:sz w:val="24"/>
        </w:rPr>
        <w:t xml:space="preserve"> </w:t>
      </w:r>
      <w:r>
        <w:rPr>
          <w:sz w:val="24"/>
        </w:rPr>
        <w:t>с</w:t>
      </w:r>
      <w:r>
        <w:rPr>
          <w:spacing w:val="11"/>
          <w:sz w:val="24"/>
        </w:rPr>
        <w:t xml:space="preserve"> </w:t>
      </w:r>
      <w:r>
        <w:rPr>
          <w:sz w:val="24"/>
        </w:rPr>
        <w:t>Федеральным</w:t>
      </w:r>
      <w:r>
        <w:rPr>
          <w:spacing w:val="10"/>
          <w:sz w:val="24"/>
        </w:rPr>
        <w:t xml:space="preserve"> </w:t>
      </w:r>
      <w:r>
        <w:rPr>
          <w:sz w:val="24"/>
        </w:rPr>
        <w:t>законом</w:t>
      </w:r>
      <w:r>
        <w:rPr>
          <w:spacing w:val="11"/>
          <w:sz w:val="24"/>
        </w:rPr>
        <w:t xml:space="preserve"> </w:t>
      </w:r>
      <w:r>
        <w:rPr>
          <w:sz w:val="24"/>
        </w:rPr>
        <w:t>от</w:t>
      </w:r>
      <w:r>
        <w:rPr>
          <w:spacing w:val="10"/>
          <w:sz w:val="24"/>
        </w:rPr>
        <w:t xml:space="preserve"> </w:t>
      </w:r>
      <w:r>
        <w:rPr>
          <w:sz w:val="24"/>
        </w:rPr>
        <w:t>3</w:t>
      </w:r>
      <w:r>
        <w:rPr>
          <w:spacing w:val="12"/>
          <w:sz w:val="24"/>
        </w:rPr>
        <w:t xml:space="preserve"> </w:t>
      </w:r>
      <w:r>
        <w:rPr>
          <w:sz w:val="24"/>
        </w:rPr>
        <w:t>июля</w:t>
      </w:r>
      <w:r>
        <w:rPr>
          <w:spacing w:val="10"/>
          <w:sz w:val="24"/>
        </w:rPr>
        <w:t xml:space="preserve"> </w:t>
      </w:r>
      <w:r>
        <w:rPr>
          <w:sz w:val="24"/>
        </w:rPr>
        <w:t>2016</w:t>
      </w:r>
      <w:r>
        <w:rPr>
          <w:spacing w:val="11"/>
          <w:sz w:val="24"/>
        </w:rPr>
        <w:t xml:space="preserve"> </w:t>
      </w:r>
      <w:r>
        <w:rPr>
          <w:sz w:val="24"/>
        </w:rPr>
        <w:t>года</w:t>
      </w:r>
      <w:r>
        <w:rPr>
          <w:spacing w:val="14"/>
          <w:sz w:val="24"/>
        </w:rPr>
        <w:t xml:space="preserve"> </w:t>
      </w:r>
      <w:r>
        <w:rPr>
          <w:sz w:val="24"/>
        </w:rPr>
        <w:t>N</w:t>
      </w:r>
      <w:r>
        <w:rPr>
          <w:spacing w:val="7"/>
          <w:sz w:val="24"/>
        </w:rPr>
        <w:t xml:space="preserve"> </w:t>
      </w:r>
      <w:r>
        <w:rPr>
          <w:sz w:val="24"/>
        </w:rPr>
        <w:t>238-ФЗ</w:t>
      </w:r>
      <w:r>
        <w:rPr>
          <w:spacing w:val="10"/>
          <w:sz w:val="24"/>
        </w:rPr>
        <w:t xml:space="preserve"> </w:t>
      </w:r>
      <w:r>
        <w:rPr>
          <w:sz w:val="24"/>
        </w:rPr>
        <w:t>"О</w:t>
      </w:r>
      <w:r>
        <w:rPr>
          <w:spacing w:val="14"/>
          <w:sz w:val="24"/>
        </w:rPr>
        <w:t xml:space="preserve"> </w:t>
      </w:r>
      <w:r>
        <w:rPr>
          <w:sz w:val="24"/>
        </w:rPr>
        <w:t>независимой</w:t>
      </w:r>
    </w:p>
    <w:p w:rsidR="001E312B" w:rsidRDefault="001E312B">
      <w:pPr>
        <w:spacing w:line="360" w:lineRule="auto"/>
        <w:jc w:val="both"/>
        <w:rPr>
          <w:sz w:val="24"/>
        </w:rPr>
        <w:sectPr w:rsidR="001E312B">
          <w:headerReference w:type="default" r:id="rId9"/>
          <w:footerReference w:type="default" r:id="rId10"/>
          <w:pgSz w:w="11910" w:h="16840"/>
          <w:pgMar w:top="1120" w:right="720" w:bottom="1240" w:left="880" w:header="718" w:footer="1051" w:gutter="0"/>
          <w:pgNumType w:start="2"/>
          <w:cols w:space="720"/>
        </w:sectPr>
      </w:pPr>
    </w:p>
    <w:p w:rsidR="001E312B" w:rsidRDefault="00000000">
      <w:pPr>
        <w:pStyle w:val="a3"/>
        <w:spacing w:before="127" w:line="360" w:lineRule="auto"/>
        <w:ind w:left="396" w:right="122"/>
        <w:jc w:val="both"/>
      </w:pPr>
      <w:r>
        <w:lastRenderedPageBreak/>
        <w:t>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p>
    <w:p w:rsidR="001E312B" w:rsidRDefault="00000000">
      <w:pPr>
        <w:pStyle w:val="a3"/>
        <w:spacing w:line="360" w:lineRule="auto"/>
        <w:ind w:left="396" w:right="125" w:firstLine="772"/>
        <w:jc w:val="both"/>
      </w:pPr>
      <w:r>
        <w:t>- сведения об указанных специалистах должны быть включены в национальный реестр специалистов (НРС);</w:t>
      </w:r>
    </w:p>
    <w:p w:rsidR="001E312B" w:rsidRDefault="00000000">
      <w:pPr>
        <w:pStyle w:val="a4"/>
        <w:numPr>
          <w:ilvl w:val="2"/>
          <w:numId w:val="3"/>
        </w:numPr>
        <w:tabs>
          <w:tab w:val="left" w:pos="1616"/>
        </w:tabs>
        <w:spacing w:line="360" w:lineRule="auto"/>
        <w:ind w:right="128" w:firstLine="566"/>
        <w:rPr>
          <w:sz w:val="24"/>
        </w:rPr>
      </w:pPr>
      <w:r>
        <w:rPr>
          <w:sz w:val="24"/>
        </w:rPr>
        <w:t>в</w:t>
      </w:r>
      <w:r>
        <w:rPr>
          <w:spacing w:val="-22"/>
          <w:sz w:val="24"/>
        </w:rPr>
        <w:t xml:space="preserve"> </w:t>
      </w:r>
      <w:r>
        <w:rPr>
          <w:sz w:val="24"/>
        </w:rPr>
        <w:t>должностных</w:t>
      </w:r>
      <w:r>
        <w:rPr>
          <w:spacing w:val="-24"/>
          <w:sz w:val="24"/>
        </w:rPr>
        <w:t xml:space="preserve"> </w:t>
      </w:r>
      <w:r>
        <w:rPr>
          <w:sz w:val="24"/>
        </w:rPr>
        <w:t>инструкциях</w:t>
      </w:r>
      <w:r>
        <w:rPr>
          <w:spacing w:val="-22"/>
          <w:sz w:val="24"/>
        </w:rPr>
        <w:t xml:space="preserve"> </w:t>
      </w:r>
      <w:r>
        <w:rPr>
          <w:sz w:val="24"/>
        </w:rPr>
        <w:t>специалистов,</w:t>
      </w:r>
      <w:r>
        <w:rPr>
          <w:spacing w:val="-21"/>
          <w:sz w:val="24"/>
        </w:rPr>
        <w:t xml:space="preserve"> </w:t>
      </w:r>
      <w:r>
        <w:rPr>
          <w:sz w:val="24"/>
        </w:rPr>
        <w:t>включенных</w:t>
      </w:r>
      <w:r>
        <w:rPr>
          <w:spacing w:val="-22"/>
          <w:sz w:val="24"/>
        </w:rPr>
        <w:t xml:space="preserve"> </w:t>
      </w:r>
      <w:r>
        <w:rPr>
          <w:sz w:val="24"/>
        </w:rPr>
        <w:t>в</w:t>
      </w:r>
      <w:r>
        <w:rPr>
          <w:spacing w:val="-24"/>
          <w:sz w:val="24"/>
        </w:rPr>
        <w:t xml:space="preserve"> </w:t>
      </w:r>
      <w:r>
        <w:rPr>
          <w:sz w:val="24"/>
        </w:rPr>
        <w:t>НРС,</w:t>
      </w:r>
      <w:r>
        <w:rPr>
          <w:spacing w:val="-22"/>
          <w:sz w:val="24"/>
        </w:rPr>
        <w:t xml:space="preserve"> </w:t>
      </w:r>
      <w:r>
        <w:rPr>
          <w:sz w:val="24"/>
        </w:rPr>
        <w:t>должны</w:t>
      </w:r>
      <w:r>
        <w:rPr>
          <w:spacing w:val="-22"/>
          <w:sz w:val="24"/>
        </w:rPr>
        <w:t xml:space="preserve"> </w:t>
      </w:r>
      <w:r>
        <w:rPr>
          <w:sz w:val="24"/>
        </w:rPr>
        <w:t>быть, в частности предусмотрены следующие</w:t>
      </w:r>
      <w:r>
        <w:rPr>
          <w:spacing w:val="-12"/>
          <w:sz w:val="24"/>
        </w:rPr>
        <w:t xml:space="preserve"> </w:t>
      </w:r>
      <w:r>
        <w:rPr>
          <w:sz w:val="24"/>
        </w:rPr>
        <w:t>обязанности:</w:t>
      </w:r>
    </w:p>
    <w:p w:rsidR="001E312B" w:rsidRDefault="00000000">
      <w:pPr>
        <w:pStyle w:val="a4"/>
        <w:numPr>
          <w:ilvl w:val="0"/>
          <w:numId w:val="4"/>
        </w:numPr>
        <w:tabs>
          <w:tab w:val="left" w:pos="1110"/>
        </w:tabs>
        <w:spacing w:line="274" w:lineRule="exact"/>
        <w:ind w:left="1109" w:right="0" w:hanging="147"/>
        <w:jc w:val="left"/>
        <w:rPr>
          <w:sz w:val="24"/>
        </w:rPr>
      </w:pPr>
      <w:r>
        <w:rPr>
          <w:sz w:val="24"/>
        </w:rPr>
        <w:t>утверждение</w:t>
      </w:r>
      <w:r>
        <w:rPr>
          <w:spacing w:val="-10"/>
          <w:sz w:val="24"/>
        </w:rPr>
        <w:t xml:space="preserve"> </w:t>
      </w:r>
      <w:r>
        <w:rPr>
          <w:sz w:val="24"/>
        </w:rPr>
        <w:t>заданий</w:t>
      </w:r>
      <w:r>
        <w:rPr>
          <w:spacing w:val="-9"/>
          <w:sz w:val="24"/>
        </w:rPr>
        <w:t xml:space="preserve"> </w:t>
      </w:r>
      <w:r>
        <w:rPr>
          <w:sz w:val="24"/>
        </w:rPr>
        <w:t>на</w:t>
      </w:r>
      <w:r>
        <w:rPr>
          <w:spacing w:val="-10"/>
          <w:sz w:val="24"/>
        </w:rPr>
        <w:t xml:space="preserve"> </w:t>
      </w:r>
      <w:r>
        <w:rPr>
          <w:sz w:val="24"/>
        </w:rPr>
        <w:t>проектирование</w:t>
      </w:r>
      <w:r>
        <w:rPr>
          <w:spacing w:val="-10"/>
          <w:sz w:val="24"/>
        </w:rPr>
        <w:t xml:space="preserve"> </w:t>
      </w:r>
      <w:r>
        <w:rPr>
          <w:sz w:val="24"/>
        </w:rPr>
        <w:t>объекта</w:t>
      </w:r>
      <w:r>
        <w:rPr>
          <w:spacing w:val="-9"/>
          <w:sz w:val="24"/>
        </w:rPr>
        <w:t xml:space="preserve"> </w:t>
      </w:r>
      <w:r>
        <w:rPr>
          <w:sz w:val="24"/>
        </w:rPr>
        <w:t>капитального</w:t>
      </w:r>
      <w:r>
        <w:rPr>
          <w:spacing w:val="-10"/>
          <w:sz w:val="24"/>
        </w:rPr>
        <w:t xml:space="preserve"> </w:t>
      </w:r>
      <w:r>
        <w:rPr>
          <w:sz w:val="24"/>
        </w:rPr>
        <w:t>строительства;</w:t>
      </w:r>
    </w:p>
    <w:p w:rsidR="001E312B" w:rsidRDefault="00000000">
      <w:pPr>
        <w:pStyle w:val="a4"/>
        <w:numPr>
          <w:ilvl w:val="0"/>
          <w:numId w:val="4"/>
        </w:numPr>
        <w:tabs>
          <w:tab w:val="left" w:pos="1208"/>
        </w:tabs>
        <w:spacing w:before="139" w:line="360" w:lineRule="auto"/>
        <w:ind w:right="126" w:firstLine="566"/>
        <w:jc w:val="left"/>
        <w:rPr>
          <w:sz w:val="24"/>
        </w:rPr>
      </w:pPr>
      <w:r>
        <w:rPr>
          <w:sz w:val="24"/>
        </w:rPr>
        <w:t>представление, согласование и приемка результатов работ по подготовке проектной</w:t>
      </w:r>
      <w:r>
        <w:rPr>
          <w:spacing w:val="-3"/>
          <w:sz w:val="24"/>
        </w:rPr>
        <w:t xml:space="preserve"> </w:t>
      </w:r>
      <w:r>
        <w:rPr>
          <w:sz w:val="24"/>
        </w:rPr>
        <w:t>документации;</w:t>
      </w:r>
    </w:p>
    <w:p w:rsidR="001E312B" w:rsidRDefault="00000000">
      <w:pPr>
        <w:pStyle w:val="a4"/>
        <w:numPr>
          <w:ilvl w:val="0"/>
          <w:numId w:val="4"/>
        </w:numPr>
        <w:tabs>
          <w:tab w:val="left" w:pos="1175"/>
        </w:tabs>
        <w:ind w:left="1174" w:right="0" w:hanging="212"/>
        <w:rPr>
          <w:sz w:val="24"/>
        </w:rPr>
      </w:pPr>
      <w:r>
        <w:rPr>
          <w:sz w:val="24"/>
        </w:rPr>
        <w:t>утверждение проектной</w:t>
      </w:r>
      <w:r>
        <w:rPr>
          <w:spacing w:val="-50"/>
          <w:sz w:val="24"/>
        </w:rPr>
        <w:t xml:space="preserve"> </w:t>
      </w:r>
      <w:r>
        <w:rPr>
          <w:sz w:val="24"/>
        </w:rPr>
        <w:t>документации;</w:t>
      </w:r>
    </w:p>
    <w:p w:rsidR="001E312B" w:rsidRPr="00DC0819" w:rsidRDefault="00000000">
      <w:pPr>
        <w:pStyle w:val="a4"/>
        <w:numPr>
          <w:ilvl w:val="0"/>
          <w:numId w:val="4"/>
        </w:numPr>
        <w:tabs>
          <w:tab w:val="left" w:pos="1278"/>
        </w:tabs>
        <w:spacing w:before="137" w:line="360" w:lineRule="auto"/>
        <w:ind w:firstLine="566"/>
        <w:rPr>
          <w:sz w:val="24"/>
        </w:rPr>
      </w:pPr>
      <w:r w:rsidRPr="00DC0819">
        <w:rPr>
          <w:sz w:val="24"/>
        </w:rPr>
        <w:t xml:space="preserve">утверждение обоснования соответствия архитектурных, функционально- 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11">
        <w:r w:rsidRPr="00DC0819">
          <w:rPr>
            <w:sz w:val="24"/>
          </w:rPr>
          <w:t xml:space="preserve">законом </w:t>
        </w:r>
      </w:hyperlink>
      <w:r w:rsidRPr="00DC0819">
        <w:rPr>
          <w:sz w:val="24"/>
        </w:rPr>
        <w:t>от 30 декабря 2009 года N 384-ФЗ "Технический регламент о безопасности зданий и</w:t>
      </w:r>
      <w:r w:rsidRPr="00DC0819">
        <w:rPr>
          <w:spacing w:val="-2"/>
          <w:sz w:val="24"/>
        </w:rPr>
        <w:t xml:space="preserve"> </w:t>
      </w:r>
      <w:r w:rsidRPr="00DC0819">
        <w:rPr>
          <w:sz w:val="24"/>
        </w:rPr>
        <w:t>сооружений.</w:t>
      </w:r>
    </w:p>
    <w:p w:rsidR="001E312B" w:rsidRDefault="00000000">
      <w:pPr>
        <w:pStyle w:val="a3"/>
        <w:spacing w:before="1" w:line="360" w:lineRule="auto"/>
        <w:ind w:left="396" w:right="124" w:firstLine="633"/>
        <w:jc w:val="both"/>
      </w:pPr>
      <w:r>
        <w:t>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1E312B" w:rsidRDefault="00000000">
      <w:pPr>
        <w:pStyle w:val="a3"/>
        <w:spacing w:before="1" w:line="360" w:lineRule="auto"/>
        <w:ind w:left="396" w:right="124" w:firstLine="566"/>
        <w:jc w:val="both"/>
      </w:pPr>
      <w:r>
        <w:t>В число специалистов члена Ассоциации может быть включён руководитель организации,</w:t>
      </w:r>
      <w:r>
        <w:rPr>
          <w:spacing w:val="-19"/>
        </w:rPr>
        <w:t xml:space="preserve"> </w:t>
      </w:r>
      <w:r>
        <w:t>оформленный</w:t>
      </w:r>
      <w:r>
        <w:rPr>
          <w:spacing w:val="-18"/>
        </w:rPr>
        <w:t xml:space="preserve"> </w:t>
      </w:r>
      <w:r>
        <w:t>в</w:t>
      </w:r>
      <w:r>
        <w:rPr>
          <w:spacing w:val="-19"/>
        </w:rPr>
        <w:t xml:space="preserve"> </w:t>
      </w:r>
      <w:r>
        <w:t>организации</w:t>
      </w:r>
      <w:r>
        <w:rPr>
          <w:spacing w:val="-18"/>
        </w:rPr>
        <w:t xml:space="preserve"> </w:t>
      </w:r>
      <w:r>
        <w:t>по</w:t>
      </w:r>
      <w:r>
        <w:rPr>
          <w:spacing w:val="-19"/>
        </w:rPr>
        <w:t xml:space="preserve"> </w:t>
      </w:r>
      <w:r>
        <w:t>основному</w:t>
      </w:r>
      <w:r>
        <w:rPr>
          <w:spacing w:val="-19"/>
        </w:rPr>
        <w:t xml:space="preserve"> </w:t>
      </w:r>
      <w:r>
        <w:t>месту</w:t>
      </w:r>
      <w:r>
        <w:rPr>
          <w:spacing w:val="-18"/>
        </w:rPr>
        <w:t xml:space="preserve"> </w:t>
      </w:r>
      <w:r>
        <w:t>работы,</w:t>
      </w:r>
      <w:r>
        <w:rPr>
          <w:spacing w:val="-15"/>
        </w:rPr>
        <w:t xml:space="preserve"> </w:t>
      </w:r>
      <w:r>
        <w:t>при</w:t>
      </w:r>
      <w:r>
        <w:rPr>
          <w:spacing w:val="-17"/>
        </w:rPr>
        <w:t xml:space="preserve"> </w:t>
      </w:r>
      <w:r>
        <w:t>условии</w:t>
      </w:r>
      <w:r>
        <w:rPr>
          <w:spacing w:val="-18"/>
        </w:rPr>
        <w:t xml:space="preserve"> </w:t>
      </w:r>
      <w:r>
        <w:rPr>
          <w:spacing w:val="-2"/>
        </w:rPr>
        <w:t xml:space="preserve">его </w:t>
      </w:r>
      <w:r>
        <w:t xml:space="preserve">соответствия установленным к специалистам по организации работ требованиям и внутреннего совмещения с заключением с ним, как с </w:t>
      </w:r>
      <w:proofErr w:type="spellStart"/>
      <w:r>
        <w:t>ГАПом</w:t>
      </w:r>
      <w:proofErr w:type="spellEnd"/>
      <w:r>
        <w:t xml:space="preserve"> или </w:t>
      </w:r>
      <w:proofErr w:type="spellStart"/>
      <w:r>
        <w:t>ГИПом</w:t>
      </w:r>
      <w:proofErr w:type="spellEnd"/>
      <w:r>
        <w:t xml:space="preserve"> трудового договора.</w:t>
      </w:r>
    </w:p>
    <w:p w:rsidR="001E312B" w:rsidRDefault="001E312B">
      <w:pPr>
        <w:spacing w:line="360" w:lineRule="auto"/>
        <w:jc w:val="both"/>
        <w:sectPr w:rsidR="001E312B">
          <w:pgSz w:w="11910" w:h="16840"/>
          <w:pgMar w:top="1120" w:right="720" w:bottom="1240" w:left="880" w:header="718" w:footer="1051" w:gutter="0"/>
          <w:cols w:space="720"/>
        </w:sectPr>
      </w:pPr>
    </w:p>
    <w:p w:rsidR="001E312B" w:rsidRDefault="00000000">
      <w:pPr>
        <w:pStyle w:val="a4"/>
        <w:numPr>
          <w:ilvl w:val="1"/>
          <w:numId w:val="3"/>
        </w:numPr>
        <w:tabs>
          <w:tab w:val="left" w:pos="1410"/>
        </w:tabs>
        <w:spacing w:before="127" w:line="360" w:lineRule="auto"/>
        <w:ind w:firstLine="566"/>
        <w:jc w:val="both"/>
        <w:rPr>
          <w:sz w:val="24"/>
        </w:rPr>
      </w:pPr>
      <w:r>
        <w:rPr>
          <w:sz w:val="24"/>
        </w:rPr>
        <w:lastRenderedPageBreak/>
        <w:t>Для</w:t>
      </w:r>
      <w:r>
        <w:rPr>
          <w:spacing w:val="-29"/>
          <w:sz w:val="24"/>
        </w:rPr>
        <w:t xml:space="preserve"> </w:t>
      </w:r>
      <w:r>
        <w:rPr>
          <w:sz w:val="24"/>
        </w:rPr>
        <w:t>иностранных</w:t>
      </w:r>
      <w:r>
        <w:rPr>
          <w:spacing w:val="-29"/>
          <w:sz w:val="24"/>
        </w:rPr>
        <w:t xml:space="preserve"> </w:t>
      </w:r>
      <w:r>
        <w:rPr>
          <w:sz w:val="24"/>
        </w:rPr>
        <w:t>специалистов</w:t>
      </w:r>
      <w:r>
        <w:rPr>
          <w:spacing w:val="-30"/>
          <w:sz w:val="24"/>
        </w:rPr>
        <w:t xml:space="preserve"> </w:t>
      </w:r>
      <w:r>
        <w:rPr>
          <w:sz w:val="24"/>
        </w:rPr>
        <w:t>–</w:t>
      </w:r>
      <w:r>
        <w:rPr>
          <w:spacing w:val="-27"/>
          <w:sz w:val="24"/>
        </w:rPr>
        <w:t xml:space="preserve"> </w:t>
      </w:r>
      <w:r>
        <w:rPr>
          <w:sz w:val="24"/>
        </w:rPr>
        <w:t>наличие</w:t>
      </w:r>
      <w:r>
        <w:rPr>
          <w:spacing w:val="-28"/>
          <w:sz w:val="24"/>
        </w:rPr>
        <w:t xml:space="preserve"> </w:t>
      </w:r>
      <w:r>
        <w:rPr>
          <w:sz w:val="24"/>
        </w:rPr>
        <w:t>документа,</w:t>
      </w:r>
      <w:r>
        <w:rPr>
          <w:spacing w:val="-27"/>
          <w:sz w:val="24"/>
        </w:rPr>
        <w:t xml:space="preserve"> </w:t>
      </w:r>
      <w:r>
        <w:rPr>
          <w:sz w:val="24"/>
        </w:rPr>
        <w:t>подтверждающего</w:t>
      </w:r>
      <w:r>
        <w:rPr>
          <w:spacing w:val="-29"/>
          <w:sz w:val="24"/>
        </w:rPr>
        <w:t xml:space="preserve"> </w:t>
      </w:r>
      <w:r>
        <w:rPr>
          <w:sz w:val="24"/>
        </w:rPr>
        <w:t>право иностранного гражданина на осуществление трудовой деятельности на территории Российской</w:t>
      </w:r>
      <w:r>
        <w:rPr>
          <w:spacing w:val="-22"/>
          <w:sz w:val="24"/>
        </w:rPr>
        <w:t xml:space="preserve"> </w:t>
      </w:r>
      <w:r>
        <w:rPr>
          <w:sz w:val="24"/>
        </w:rPr>
        <w:t>Федерации,</w:t>
      </w:r>
      <w:r>
        <w:rPr>
          <w:spacing w:val="-21"/>
          <w:sz w:val="24"/>
        </w:rPr>
        <w:t xml:space="preserve"> </w:t>
      </w:r>
      <w:r>
        <w:rPr>
          <w:sz w:val="24"/>
        </w:rPr>
        <w:t>за</w:t>
      </w:r>
      <w:r>
        <w:rPr>
          <w:spacing w:val="-21"/>
          <w:sz w:val="24"/>
        </w:rPr>
        <w:t xml:space="preserve"> </w:t>
      </w:r>
      <w:r>
        <w:rPr>
          <w:sz w:val="24"/>
        </w:rPr>
        <w:t>исключением</w:t>
      </w:r>
      <w:r>
        <w:rPr>
          <w:spacing w:val="-22"/>
          <w:sz w:val="24"/>
        </w:rPr>
        <w:t xml:space="preserve"> </w:t>
      </w:r>
      <w:r>
        <w:rPr>
          <w:sz w:val="24"/>
        </w:rPr>
        <w:t>случаев,</w:t>
      </w:r>
      <w:r>
        <w:rPr>
          <w:spacing w:val="-23"/>
          <w:sz w:val="24"/>
        </w:rPr>
        <w:t xml:space="preserve"> </w:t>
      </w:r>
      <w:r>
        <w:rPr>
          <w:sz w:val="24"/>
        </w:rPr>
        <w:t>если</w:t>
      </w:r>
      <w:r>
        <w:rPr>
          <w:spacing w:val="-19"/>
          <w:sz w:val="24"/>
        </w:rPr>
        <w:t xml:space="preserve"> </w:t>
      </w:r>
      <w:r>
        <w:rPr>
          <w:sz w:val="24"/>
        </w:rPr>
        <w:t>в</w:t>
      </w:r>
      <w:r>
        <w:rPr>
          <w:spacing w:val="-22"/>
          <w:sz w:val="24"/>
        </w:rPr>
        <w:t xml:space="preserve"> </w:t>
      </w:r>
      <w:r>
        <w:rPr>
          <w:sz w:val="24"/>
        </w:rPr>
        <w:t>соответствии</w:t>
      </w:r>
      <w:r>
        <w:rPr>
          <w:spacing w:val="-22"/>
          <w:sz w:val="24"/>
        </w:rPr>
        <w:t xml:space="preserve"> </w:t>
      </w:r>
      <w:r>
        <w:rPr>
          <w:sz w:val="24"/>
        </w:rPr>
        <w:t>с</w:t>
      </w:r>
      <w:r>
        <w:rPr>
          <w:spacing w:val="-21"/>
          <w:sz w:val="24"/>
        </w:rPr>
        <w:t xml:space="preserve"> </w:t>
      </w:r>
      <w:r>
        <w:rPr>
          <w:sz w:val="24"/>
        </w:rPr>
        <w:t>федеральными законами или международными договорами Российской Федерации такой документ не требуется.</w:t>
      </w:r>
    </w:p>
    <w:p w:rsidR="001E312B" w:rsidRDefault="00000000">
      <w:pPr>
        <w:pStyle w:val="a4"/>
        <w:numPr>
          <w:ilvl w:val="1"/>
          <w:numId w:val="3"/>
        </w:numPr>
        <w:tabs>
          <w:tab w:val="left" w:pos="1427"/>
        </w:tabs>
        <w:spacing w:line="360" w:lineRule="auto"/>
        <w:ind w:left="963" w:right="2955" w:firstLine="0"/>
        <w:jc w:val="both"/>
        <w:rPr>
          <w:sz w:val="24"/>
        </w:rPr>
      </w:pPr>
      <w:r>
        <w:rPr>
          <w:sz w:val="24"/>
        </w:rPr>
        <w:t>По</w:t>
      </w:r>
      <w:r>
        <w:rPr>
          <w:spacing w:val="-13"/>
          <w:sz w:val="24"/>
        </w:rPr>
        <w:t xml:space="preserve"> </w:t>
      </w:r>
      <w:r>
        <w:rPr>
          <w:sz w:val="24"/>
        </w:rPr>
        <w:t>составу</w:t>
      </w:r>
      <w:r>
        <w:rPr>
          <w:spacing w:val="-14"/>
          <w:sz w:val="24"/>
        </w:rPr>
        <w:t xml:space="preserve"> </w:t>
      </w:r>
      <w:r>
        <w:rPr>
          <w:sz w:val="24"/>
        </w:rPr>
        <w:t>имущества</w:t>
      </w:r>
      <w:r>
        <w:rPr>
          <w:spacing w:val="-12"/>
          <w:sz w:val="24"/>
        </w:rPr>
        <w:t xml:space="preserve"> </w:t>
      </w:r>
      <w:r>
        <w:rPr>
          <w:sz w:val="24"/>
        </w:rPr>
        <w:t>и</w:t>
      </w:r>
      <w:r>
        <w:rPr>
          <w:spacing w:val="-14"/>
          <w:sz w:val="24"/>
        </w:rPr>
        <w:t xml:space="preserve"> </w:t>
      </w:r>
      <w:r>
        <w:rPr>
          <w:sz w:val="24"/>
        </w:rPr>
        <w:t>техническому</w:t>
      </w:r>
      <w:r>
        <w:rPr>
          <w:spacing w:val="-13"/>
          <w:sz w:val="24"/>
        </w:rPr>
        <w:t xml:space="preserve"> </w:t>
      </w:r>
      <w:r>
        <w:rPr>
          <w:sz w:val="24"/>
        </w:rPr>
        <w:t>обеспечению. Наличие у члена</w:t>
      </w:r>
      <w:r>
        <w:rPr>
          <w:spacing w:val="-6"/>
          <w:sz w:val="24"/>
        </w:rPr>
        <w:t xml:space="preserve"> </w:t>
      </w:r>
      <w:r>
        <w:rPr>
          <w:sz w:val="24"/>
        </w:rPr>
        <w:t>Ассоциации:</w:t>
      </w:r>
    </w:p>
    <w:p w:rsidR="001E312B" w:rsidRDefault="00000000">
      <w:pPr>
        <w:pStyle w:val="a3"/>
        <w:spacing w:line="360" w:lineRule="auto"/>
        <w:ind w:left="396" w:right="124" w:firstLine="566"/>
        <w:jc w:val="both"/>
      </w:pPr>
      <w:r>
        <w:t>а) принадлежащего на праве собственности или ином законном основании приспособленного для организации архитектурно-строительного проектирования помещения;</w:t>
      </w:r>
    </w:p>
    <w:p w:rsidR="001E312B" w:rsidRDefault="00000000">
      <w:pPr>
        <w:pStyle w:val="a3"/>
        <w:spacing w:line="360" w:lineRule="auto"/>
        <w:ind w:left="396" w:right="124" w:firstLine="566"/>
        <w:jc w:val="both"/>
      </w:pPr>
      <w:r>
        <w:t>б) оборудованных рабочих мест в соответствии с действующими санитарно- гигиеническими нормами;</w:t>
      </w:r>
    </w:p>
    <w:p w:rsidR="001E312B" w:rsidRDefault="00000000">
      <w:pPr>
        <w:pStyle w:val="a3"/>
        <w:spacing w:line="360" w:lineRule="auto"/>
        <w:ind w:left="396" w:right="125" w:firstLine="566"/>
        <w:jc w:val="both"/>
      </w:pPr>
      <w:r>
        <w:t>в) электронно-вычислительной техники, копировальной и оргтехники, необходимого лицензионного программного обеспечения для выполнения проектных работ;</w:t>
      </w:r>
    </w:p>
    <w:p w:rsidR="001E312B" w:rsidRDefault="00000000">
      <w:pPr>
        <w:pStyle w:val="a3"/>
        <w:spacing w:line="360" w:lineRule="auto"/>
        <w:ind w:left="396" w:right="124" w:firstLine="566"/>
        <w:jc w:val="both"/>
      </w:pPr>
      <w:r>
        <w:t>г) нормативной документации, необходимой для организации архитектурно- строительного проектирования.</w:t>
      </w:r>
    </w:p>
    <w:p w:rsidR="001E312B" w:rsidRDefault="001E312B">
      <w:pPr>
        <w:pStyle w:val="a3"/>
        <w:spacing w:before="9"/>
        <w:rPr>
          <w:sz w:val="35"/>
        </w:rPr>
      </w:pPr>
    </w:p>
    <w:p w:rsidR="001E312B" w:rsidRDefault="00000000">
      <w:pPr>
        <w:spacing w:line="360" w:lineRule="auto"/>
        <w:ind w:left="977" w:right="632" w:firstLine="1022"/>
        <w:rPr>
          <w:i/>
          <w:sz w:val="24"/>
        </w:rPr>
      </w:pPr>
      <w:r>
        <w:rPr>
          <w:i/>
          <w:sz w:val="24"/>
        </w:rPr>
        <w:t>Статья 3. Требования к юридическим лицам, индивидуальным предпринимателям, выполняющим подготовку проектной документации в</w:t>
      </w:r>
    </w:p>
    <w:p w:rsidR="001E312B" w:rsidRDefault="00000000">
      <w:pPr>
        <w:ind w:left="1133"/>
        <w:rPr>
          <w:i/>
          <w:sz w:val="24"/>
        </w:rPr>
      </w:pPr>
      <w:r>
        <w:rPr>
          <w:i/>
          <w:sz w:val="24"/>
        </w:rPr>
        <w:t>отношении особо опасных, технически сложных и уникальных объектов</w:t>
      </w:r>
    </w:p>
    <w:p w:rsidR="001E312B" w:rsidRDefault="00000000">
      <w:pPr>
        <w:pStyle w:val="a3"/>
        <w:spacing w:before="140"/>
        <w:ind w:left="963"/>
        <w:jc w:val="both"/>
      </w:pPr>
      <w:r>
        <w:t>3.1. Требования по кадровому составу:</w:t>
      </w:r>
    </w:p>
    <w:p w:rsidR="001E312B" w:rsidRDefault="00000000">
      <w:pPr>
        <w:pStyle w:val="a3"/>
        <w:spacing w:before="136"/>
        <w:ind w:left="396"/>
        <w:jc w:val="both"/>
      </w:pPr>
      <w:r>
        <w:rPr>
          <w:w w:val="105"/>
        </w:rPr>
        <w:t>а) наличие у члена саморегулируемой организации:</w:t>
      </w:r>
    </w:p>
    <w:p w:rsidR="001E312B" w:rsidRDefault="00000000">
      <w:pPr>
        <w:pStyle w:val="a3"/>
        <w:tabs>
          <w:tab w:val="left" w:pos="2638"/>
          <w:tab w:val="left" w:pos="3086"/>
        </w:tabs>
        <w:spacing w:before="202" w:line="360" w:lineRule="auto"/>
        <w:ind w:left="396" w:right="98" w:firstLine="566"/>
        <w:jc w:val="both"/>
      </w:pPr>
      <w:r>
        <w:rPr>
          <w:w w:val="105"/>
        </w:rPr>
        <w:t>не менее 2 работников по месту основной работы, занимающих должности руководителей,</w:t>
      </w:r>
      <w:r>
        <w:rPr>
          <w:spacing w:val="-11"/>
          <w:w w:val="105"/>
        </w:rPr>
        <w:t xml:space="preserve"> </w:t>
      </w:r>
      <w:r>
        <w:rPr>
          <w:w w:val="105"/>
        </w:rPr>
        <w:t>имеющих</w:t>
      </w:r>
      <w:r>
        <w:rPr>
          <w:spacing w:val="-9"/>
          <w:w w:val="105"/>
        </w:rPr>
        <w:t xml:space="preserve"> </w:t>
      </w:r>
      <w:r>
        <w:rPr>
          <w:w w:val="105"/>
        </w:rPr>
        <w:t>стаж</w:t>
      </w:r>
      <w:r>
        <w:rPr>
          <w:spacing w:val="-10"/>
          <w:w w:val="105"/>
        </w:rPr>
        <w:t xml:space="preserve"> </w:t>
      </w:r>
      <w:r>
        <w:rPr>
          <w:w w:val="105"/>
        </w:rPr>
        <w:t>работы</w:t>
      </w:r>
      <w:r>
        <w:rPr>
          <w:spacing w:val="-8"/>
          <w:w w:val="105"/>
        </w:rPr>
        <w:t xml:space="preserve"> </w:t>
      </w:r>
      <w:r>
        <w:rPr>
          <w:w w:val="105"/>
        </w:rPr>
        <w:t>на</w:t>
      </w:r>
      <w:r>
        <w:rPr>
          <w:spacing w:val="-8"/>
          <w:w w:val="105"/>
        </w:rPr>
        <w:t xml:space="preserve"> </w:t>
      </w:r>
      <w:r>
        <w:rPr>
          <w:w w:val="105"/>
        </w:rPr>
        <w:t>инженерных</w:t>
      </w:r>
      <w:r>
        <w:rPr>
          <w:spacing w:val="-9"/>
          <w:w w:val="105"/>
        </w:rPr>
        <w:t xml:space="preserve"> </w:t>
      </w:r>
      <w:r>
        <w:rPr>
          <w:w w:val="105"/>
        </w:rPr>
        <w:t>должностях</w:t>
      </w:r>
      <w:r>
        <w:rPr>
          <w:spacing w:val="-7"/>
          <w:w w:val="105"/>
        </w:rPr>
        <w:t xml:space="preserve"> </w:t>
      </w:r>
      <w:r>
        <w:rPr>
          <w:w w:val="105"/>
        </w:rPr>
        <w:t>в</w:t>
      </w:r>
      <w:r>
        <w:rPr>
          <w:spacing w:val="-11"/>
          <w:w w:val="105"/>
        </w:rPr>
        <w:t xml:space="preserve"> </w:t>
      </w:r>
      <w:r>
        <w:rPr>
          <w:w w:val="105"/>
        </w:rPr>
        <w:t>организациях, осуществляющих подготовку проектной документации, не менее 5 лет и являющихся</w:t>
      </w:r>
      <w:r>
        <w:rPr>
          <w:w w:val="105"/>
        </w:rPr>
        <w:tab/>
        <w:t>специалистами по организации архитектурно-строительного проектирования,</w:t>
      </w:r>
      <w:r>
        <w:rPr>
          <w:w w:val="105"/>
        </w:rPr>
        <w:tab/>
      </w:r>
      <w:r>
        <w:rPr>
          <w:w w:val="105"/>
        </w:rPr>
        <w:tab/>
        <w:t>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технических служб, работающих по трудовому договору, в</w:t>
      </w:r>
      <w:r>
        <w:rPr>
          <w:spacing w:val="70"/>
          <w:w w:val="105"/>
        </w:rPr>
        <w:t xml:space="preserve"> </w:t>
      </w:r>
      <w:r>
        <w:rPr>
          <w:w w:val="105"/>
        </w:rPr>
        <w:t>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w:t>
      </w:r>
      <w:r>
        <w:rPr>
          <w:spacing w:val="38"/>
          <w:w w:val="105"/>
        </w:rPr>
        <w:t xml:space="preserve"> </w:t>
      </w:r>
      <w:r>
        <w:rPr>
          <w:w w:val="105"/>
        </w:rPr>
        <w:t>по</w:t>
      </w:r>
      <w:r>
        <w:rPr>
          <w:spacing w:val="39"/>
          <w:w w:val="105"/>
        </w:rPr>
        <w:t xml:space="preserve"> </w:t>
      </w:r>
      <w:r>
        <w:rPr>
          <w:w w:val="105"/>
        </w:rPr>
        <w:t>специальности</w:t>
      </w:r>
      <w:r>
        <w:rPr>
          <w:spacing w:val="38"/>
          <w:w w:val="105"/>
        </w:rPr>
        <w:t xml:space="preserve"> </w:t>
      </w:r>
      <w:r>
        <w:rPr>
          <w:w w:val="105"/>
        </w:rPr>
        <w:t>или</w:t>
      </w:r>
      <w:r>
        <w:rPr>
          <w:spacing w:val="38"/>
          <w:w w:val="105"/>
        </w:rPr>
        <w:t xml:space="preserve"> </w:t>
      </w:r>
      <w:r>
        <w:rPr>
          <w:w w:val="105"/>
        </w:rPr>
        <w:t>направлению</w:t>
      </w:r>
      <w:r>
        <w:rPr>
          <w:spacing w:val="36"/>
          <w:w w:val="105"/>
        </w:rPr>
        <w:t xml:space="preserve"> </w:t>
      </w:r>
      <w:r>
        <w:rPr>
          <w:w w:val="105"/>
        </w:rPr>
        <w:t>подготовки</w:t>
      </w:r>
      <w:r>
        <w:rPr>
          <w:spacing w:val="38"/>
          <w:w w:val="105"/>
        </w:rPr>
        <w:t xml:space="preserve"> </w:t>
      </w:r>
      <w:r>
        <w:rPr>
          <w:w w:val="105"/>
        </w:rPr>
        <w:t>в</w:t>
      </w:r>
      <w:r>
        <w:rPr>
          <w:spacing w:val="36"/>
          <w:w w:val="105"/>
        </w:rPr>
        <w:t xml:space="preserve"> </w:t>
      </w:r>
      <w:r>
        <w:rPr>
          <w:w w:val="105"/>
        </w:rPr>
        <w:t>области</w:t>
      </w:r>
      <w:r>
        <w:rPr>
          <w:spacing w:val="38"/>
          <w:w w:val="105"/>
        </w:rPr>
        <w:t xml:space="preserve"> </w:t>
      </w:r>
      <w:r>
        <w:rPr>
          <w:w w:val="105"/>
        </w:rPr>
        <w:t>строительства,</w:t>
      </w:r>
    </w:p>
    <w:p w:rsidR="001E312B" w:rsidRDefault="001E312B">
      <w:pPr>
        <w:spacing w:line="360" w:lineRule="auto"/>
        <w:jc w:val="both"/>
        <w:sectPr w:rsidR="001E312B">
          <w:pgSz w:w="11910" w:h="16840"/>
          <w:pgMar w:top="1120" w:right="720" w:bottom="1240" w:left="880" w:header="718" w:footer="1051" w:gutter="0"/>
          <w:cols w:space="720"/>
        </w:sectPr>
      </w:pPr>
    </w:p>
    <w:p w:rsidR="001E312B" w:rsidRDefault="00000000">
      <w:pPr>
        <w:pStyle w:val="a3"/>
        <w:spacing w:before="127" w:line="360" w:lineRule="auto"/>
        <w:ind w:left="396" w:right="99"/>
        <w:jc w:val="both"/>
      </w:pPr>
      <w:r>
        <w:rPr>
          <w:w w:val="105"/>
        </w:rPr>
        <w:lastRenderedPageBreak/>
        <w:t>стаж работы на инженерных должностях в организациях, осуществляющих подготовку проектной документации, не менее 3 лет, подтверждение прохождения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соответствует первому уровню ответственности</w:t>
      </w:r>
      <w:r>
        <w:rPr>
          <w:spacing w:val="-13"/>
          <w:w w:val="105"/>
        </w:rPr>
        <w:t xml:space="preserve"> </w:t>
      </w:r>
      <w:r>
        <w:rPr>
          <w:w w:val="105"/>
        </w:rPr>
        <w:t>члена</w:t>
      </w:r>
      <w:r>
        <w:rPr>
          <w:spacing w:val="-14"/>
          <w:w w:val="105"/>
        </w:rPr>
        <w:t xml:space="preserve"> </w:t>
      </w:r>
      <w:r>
        <w:rPr>
          <w:w w:val="105"/>
        </w:rPr>
        <w:t>саморегулируемой</w:t>
      </w:r>
      <w:r>
        <w:rPr>
          <w:spacing w:val="-14"/>
          <w:w w:val="105"/>
        </w:rPr>
        <w:t xml:space="preserve"> </w:t>
      </w:r>
      <w:r>
        <w:rPr>
          <w:w w:val="105"/>
        </w:rPr>
        <w:t>организации,</w:t>
      </w:r>
      <w:r>
        <w:rPr>
          <w:spacing w:val="-16"/>
          <w:w w:val="105"/>
        </w:rPr>
        <w:t xml:space="preserve"> </w:t>
      </w:r>
      <w:r>
        <w:rPr>
          <w:w w:val="105"/>
        </w:rPr>
        <w:t>установленному</w:t>
      </w:r>
      <w:r>
        <w:rPr>
          <w:spacing w:val="-16"/>
          <w:w w:val="105"/>
        </w:rPr>
        <w:t xml:space="preserve"> </w:t>
      </w:r>
      <w:r>
        <w:rPr>
          <w:w w:val="105"/>
        </w:rPr>
        <w:t>пунктом</w:t>
      </w:r>
      <w:r>
        <w:rPr>
          <w:spacing w:val="-16"/>
          <w:w w:val="105"/>
        </w:rPr>
        <w:t xml:space="preserve"> </w:t>
      </w:r>
      <w:r>
        <w:rPr>
          <w:w w:val="105"/>
        </w:rPr>
        <w:t>1 части 10 статьи 55</w:t>
      </w:r>
      <w:r>
        <w:rPr>
          <w:w w:val="105"/>
          <w:position w:val="9"/>
        </w:rPr>
        <w:t xml:space="preserve">16 </w:t>
      </w:r>
      <w:r>
        <w:rPr>
          <w:w w:val="105"/>
        </w:rPr>
        <w:t>Градостроительного кодекса Российской</w:t>
      </w:r>
      <w:r>
        <w:rPr>
          <w:spacing w:val="-29"/>
          <w:w w:val="105"/>
        </w:rPr>
        <w:t xml:space="preserve"> </w:t>
      </w:r>
      <w:r>
        <w:rPr>
          <w:w w:val="105"/>
        </w:rPr>
        <w:t>Федерации;</w:t>
      </w:r>
    </w:p>
    <w:p w:rsidR="001E312B" w:rsidRDefault="00000000">
      <w:pPr>
        <w:pStyle w:val="a3"/>
        <w:spacing w:before="89" w:line="360" w:lineRule="auto"/>
        <w:ind w:left="396" w:right="408" w:firstLine="566"/>
        <w:jc w:val="both"/>
      </w:pPr>
      <w:r>
        <w:rPr>
          <w:w w:val="105"/>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w:t>
      </w:r>
      <w:r>
        <w:rPr>
          <w:spacing w:val="70"/>
          <w:w w:val="105"/>
        </w:rPr>
        <w:t xml:space="preserve"> </w:t>
      </w:r>
      <w:r>
        <w:rPr>
          <w:w w:val="105"/>
        </w:rPr>
        <w:t>не менее 5 лет и являющихся специалистами по организации архитектурно- строительного проектирования, сведения о которых включены в национальный реестр специалистов в области инженерных изысканий и архитектурно- строительного проектирования, а также не менее 4 специалистов технических служб, работающих по трудовому договору, в</w:t>
      </w:r>
      <w:r>
        <w:rPr>
          <w:spacing w:val="70"/>
          <w:w w:val="105"/>
        </w:rPr>
        <w:t xml:space="preserve"> </w:t>
      </w:r>
      <w:r>
        <w:rPr>
          <w:w w:val="105"/>
        </w:rPr>
        <w:t>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w:t>
      </w:r>
      <w:r>
        <w:rPr>
          <w:spacing w:val="-21"/>
          <w:w w:val="105"/>
        </w:rPr>
        <w:t xml:space="preserve"> </w:t>
      </w:r>
      <w:r>
        <w:rPr>
          <w:w w:val="105"/>
        </w:rPr>
        <w:t>строительства,</w:t>
      </w:r>
      <w:r>
        <w:rPr>
          <w:spacing w:val="-22"/>
          <w:w w:val="105"/>
        </w:rPr>
        <w:t xml:space="preserve"> </w:t>
      </w:r>
      <w:r>
        <w:rPr>
          <w:w w:val="105"/>
        </w:rPr>
        <w:t>стаж</w:t>
      </w:r>
      <w:r>
        <w:rPr>
          <w:spacing w:val="-19"/>
          <w:w w:val="105"/>
        </w:rPr>
        <w:t xml:space="preserve"> </w:t>
      </w:r>
      <w:r>
        <w:rPr>
          <w:w w:val="105"/>
        </w:rPr>
        <w:t>работы</w:t>
      </w:r>
      <w:r>
        <w:rPr>
          <w:spacing w:val="-22"/>
          <w:w w:val="105"/>
        </w:rPr>
        <w:t xml:space="preserve"> </w:t>
      </w:r>
      <w:r>
        <w:rPr>
          <w:w w:val="105"/>
        </w:rPr>
        <w:t>на</w:t>
      </w:r>
      <w:r>
        <w:rPr>
          <w:spacing w:val="-19"/>
          <w:w w:val="105"/>
        </w:rPr>
        <w:t xml:space="preserve"> </w:t>
      </w:r>
      <w:r>
        <w:rPr>
          <w:w w:val="105"/>
        </w:rPr>
        <w:t>инженерных</w:t>
      </w:r>
      <w:r>
        <w:rPr>
          <w:spacing w:val="-21"/>
          <w:w w:val="105"/>
        </w:rPr>
        <w:t xml:space="preserve"> </w:t>
      </w:r>
      <w:r>
        <w:rPr>
          <w:w w:val="105"/>
        </w:rPr>
        <w:t>должностях</w:t>
      </w:r>
      <w:r>
        <w:rPr>
          <w:spacing w:val="-17"/>
          <w:w w:val="105"/>
        </w:rPr>
        <w:t xml:space="preserve"> </w:t>
      </w:r>
      <w:r>
        <w:rPr>
          <w:w w:val="105"/>
        </w:rPr>
        <w:t>в</w:t>
      </w:r>
      <w:r>
        <w:rPr>
          <w:spacing w:val="-21"/>
          <w:w w:val="105"/>
        </w:rPr>
        <w:t xml:space="preserve"> </w:t>
      </w:r>
      <w:r>
        <w:rPr>
          <w:w w:val="105"/>
        </w:rPr>
        <w:t>организациях, осуществляющих подготовку проектной документации, не менее 3 лет, подтверждение прохождения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соответствует второму уровню ответственности члена саморегулируемой организации, установленному пунктом 2 части 10 статьи 55</w:t>
      </w:r>
      <w:r>
        <w:rPr>
          <w:w w:val="105"/>
          <w:position w:val="8"/>
        </w:rPr>
        <w:t xml:space="preserve">16 </w:t>
      </w:r>
      <w:r>
        <w:rPr>
          <w:w w:val="105"/>
        </w:rPr>
        <w:t>Градостроительного кодекса Российской</w:t>
      </w:r>
      <w:r>
        <w:rPr>
          <w:spacing w:val="13"/>
          <w:w w:val="105"/>
        </w:rPr>
        <w:t xml:space="preserve"> </w:t>
      </w:r>
      <w:r>
        <w:rPr>
          <w:w w:val="105"/>
        </w:rPr>
        <w:t>Федерации;</w:t>
      </w:r>
    </w:p>
    <w:p w:rsidR="001E312B" w:rsidRDefault="001E312B">
      <w:pPr>
        <w:spacing w:line="360" w:lineRule="auto"/>
        <w:jc w:val="both"/>
        <w:sectPr w:rsidR="001E312B">
          <w:pgSz w:w="11910" w:h="16840"/>
          <w:pgMar w:top="1120" w:right="720" w:bottom="1240" w:left="880" w:header="718" w:footer="1051" w:gutter="0"/>
          <w:cols w:space="720"/>
        </w:sectPr>
      </w:pPr>
    </w:p>
    <w:p w:rsidR="001E312B" w:rsidRDefault="00000000">
      <w:pPr>
        <w:pStyle w:val="a3"/>
        <w:spacing w:before="127" w:line="360" w:lineRule="auto"/>
        <w:ind w:left="396" w:right="256" w:firstLine="566"/>
        <w:jc w:val="both"/>
      </w:pPr>
      <w:r>
        <w:rPr>
          <w:w w:val="105"/>
        </w:rPr>
        <w:lastRenderedPageBreak/>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 не менее</w:t>
      </w:r>
    </w:p>
    <w:p w:rsidR="001E312B" w:rsidRDefault="00000000">
      <w:pPr>
        <w:pStyle w:val="a3"/>
        <w:spacing w:line="360" w:lineRule="auto"/>
        <w:ind w:left="396" w:right="253"/>
        <w:jc w:val="both"/>
      </w:pPr>
      <w:r>
        <w:rPr>
          <w:w w:val="105"/>
        </w:rPr>
        <w:t>5 лет и являющихся специалистами по организации архитектурно-</w:t>
      </w:r>
      <w:r>
        <w:rPr>
          <w:spacing w:val="70"/>
          <w:w w:val="105"/>
        </w:rPr>
        <w:t xml:space="preserve"> </w:t>
      </w:r>
      <w:r>
        <w:rPr>
          <w:w w:val="105"/>
        </w:rPr>
        <w:t>строительного проектирования, сведения о которых включены в национальный реестр специалистов в области инженерных изысканий и архитектурно- строительного проектирования, а также не менее 5 специалистов технических служб, работающих по трудовому</w:t>
      </w:r>
      <w:r>
        <w:rPr>
          <w:spacing w:val="70"/>
          <w:w w:val="105"/>
        </w:rPr>
        <w:t xml:space="preserve"> </w:t>
      </w:r>
      <w:r>
        <w:rPr>
          <w:w w:val="105"/>
        </w:rPr>
        <w:t>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соответствует третьему уровню ответственности члена саморегулируемой организации,</w:t>
      </w:r>
      <w:r>
        <w:rPr>
          <w:spacing w:val="-23"/>
          <w:w w:val="105"/>
        </w:rPr>
        <w:t xml:space="preserve"> </w:t>
      </w:r>
      <w:r>
        <w:rPr>
          <w:w w:val="105"/>
        </w:rPr>
        <w:t>установленному</w:t>
      </w:r>
      <w:r>
        <w:rPr>
          <w:spacing w:val="-18"/>
          <w:w w:val="105"/>
        </w:rPr>
        <w:t xml:space="preserve"> </w:t>
      </w:r>
      <w:r>
        <w:rPr>
          <w:w w:val="105"/>
        </w:rPr>
        <w:t>пунктом</w:t>
      </w:r>
      <w:r>
        <w:rPr>
          <w:spacing w:val="-22"/>
          <w:w w:val="105"/>
        </w:rPr>
        <w:t xml:space="preserve"> </w:t>
      </w:r>
      <w:r>
        <w:rPr>
          <w:w w:val="105"/>
        </w:rPr>
        <w:t>3</w:t>
      </w:r>
      <w:r>
        <w:rPr>
          <w:spacing w:val="-18"/>
          <w:w w:val="105"/>
        </w:rPr>
        <w:t xml:space="preserve"> </w:t>
      </w:r>
      <w:r>
        <w:rPr>
          <w:w w:val="105"/>
        </w:rPr>
        <w:t>части</w:t>
      </w:r>
      <w:r>
        <w:rPr>
          <w:spacing w:val="-22"/>
          <w:w w:val="105"/>
        </w:rPr>
        <w:t xml:space="preserve"> </w:t>
      </w:r>
      <w:r>
        <w:rPr>
          <w:w w:val="105"/>
        </w:rPr>
        <w:t>10</w:t>
      </w:r>
      <w:r>
        <w:rPr>
          <w:spacing w:val="-20"/>
          <w:w w:val="105"/>
        </w:rPr>
        <w:t xml:space="preserve"> </w:t>
      </w:r>
      <w:r>
        <w:rPr>
          <w:w w:val="105"/>
        </w:rPr>
        <w:t>статьи</w:t>
      </w:r>
      <w:r>
        <w:rPr>
          <w:spacing w:val="-21"/>
          <w:w w:val="105"/>
        </w:rPr>
        <w:t xml:space="preserve"> </w:t>
      </w:r>
      <w:r>
        <w:rPr>
          <w:w w:val="105"/>
        </w:rPr>
        <w:t>55</w:t>
      </w:r>
      <w:r>
        <w:rPr>
          <w:w w:val="105"/>
          <w:position w:val="8"/>
        </w:rPr>
        <w:t>16</w:t>
      </w:r>
      <w:r>
        <w:rPr>
          <w:spacing w:val="-23"/>
          <w:w w:val="105"/>
          <w:position w:val="8"/>
        </w:rPr>
        <w:t xml:space="preserve"> </w:t>
      </w:r>
      <w:r>
        <w:rPr>
          <w:w w:val="105"/>
        </w:rPr>
        <w:t>Градостроительного кодекса Российской</w:t>
      </w:r>
      <w:r>
        <w:rPr>
          <w:spacing w:val="15"/>
          <w:w w:val="105"/>
        </w:rPr>
        <w:t xml:space="preserve"> </w:t>
      </w:r>
      <w:r>
        <w:rPr>
          <w:w w:val="105"/>
        </w:rPr>
        <w:t>Федерации;</w:t>
      </w:r>
    </w:p>
    <w:p w:rsidR="001E312B" w:rsidRDefault="00000000">
      <w:pPr>
        <w:pStyle w:val="a3"/>
        <w:spacing w:before="3" w:line="360" w:lineRule="auto"/>
        <w:ind w:left="396" w:right="253" w:firstLine="566"/>
        <w:jc w:val="both"/>
      </w:pPr>
      <w:r>
        <w:rPr>
          <w:w w:val="105"/>
        </w:rPr>
        <w:t>не менее 2 работников по месту основной работы, занимающих должности руководителей, имеющих стаж работы на инженерных должностях в организациях, осуществляющих подготовку проектной документации,</w:t>
      </w:r>
      <w:r>
        <w:rPr>
          <w:spacing w:val="70"/>
          <w:w w:val="105"/>
        </w:rPr>
        <w:t xml:space="preserve"> </w:t>
      </w:r>
      <w:r>
        <w:rPr>
          <w:w w:val="105"/>
        </w:rPr>
        <w:t>не  менее 5 лет и являющихся специалистами по организации архитектурно-</w:t>
      </w:r>
      <w:r>
        <w:rPr>
          <w:spacing w:val="70"/>
          <w:w w:val="105"/>
        </w:rPr>
        <w:t xml:space="preserve"> </w:t>
      </w:r>
      <w:r>
        <w:rPr>
          <w:w w:val="105"/>
        </w:rPr>
        <w:t>строительного проектирования, сведения о которых включены в национальный реестр специалистов в области инженерных изысканий и архитектурно- строительного проектирования, а также не менее 7 специалистов технических служб, работающих по трудовому</w:t>
      </w:r>
      <w:r>
        <w:rPr>
          <w:spacing w:val="70"/>
          <w:w w:val="105"/>
        </w:rPr>
        <w:t xml:space="preserve"> </w:t>
      </w:r>
      <w:r>
        <w:rPr>
          <w:w w:val="105"/>
        </w:rPr>
        <w:t>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w:t>
      </w:r>
      <w:r>
        <w:rPr>
          <w:spacing w:val="38"/>
          <w:w w:val="105"/>
        </w:rPr>
        <w:t xml:space="preserve"> </w:t>
      </w:r>
      <w:r>
        <w:rPr>
          <w:w w:val="105"/>
        </w:rPr>
        <w:t>в</w:t>
      </w:r>
    </w:p>
    <w:p w:rsidR="001E312B" w:rsidRDefault="001E312B">
      <w:pPr>
        <w:spacing w:line="360" w:lineRule="auto"/>
        <w:jc w:val="both"/>
        <w:sectPr w:rsidR="001E312B">
          <w:pgSz w:w="11910" w:h="16840"/>
          <w:pgMar w:top="1120" w:right="720" w:bottom="1240" w:left="880" w:header="718" w:footer="1051" w:gutter="0"/>
          <w:cols w:space="720"/>
        </w:sectPr>
      </w:pPr>
    </w:p>
    <w:p w:rsidR="001E312B" w:rsidRDefault="00000000">
      <w:pPr>
        <w:pStyle w:val="a3"/>
        <w:spacing w:before="127" w:line="360" w:lineRule="auto"/>
        <w:ind w:left="396" w:right="253"/>
        <w:jc w:val="both"/>
      </w:pPr>
      <w:r>
        <w:rPr>
          <w:w w:val="105"/>
        </w:rPr>
        <w:lastRenderedPageBreak/>
        <w:t>области строительства, стаж работы на инженерных должностях в организациях, осуществляющих подготовку проектной документации, не менее 3 лет, подтверждение прохождения в соответствии с Федеральным законом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соответствует четвертому уровню ответственности члена саморегулируемой организации, установленному пунктом 4 части 1О статьи 55</w:t>
      </w:r>
      <w:r>
        <w:rPr>
          <w:w w:val="105"/>
          <w:position w:val="8"/>
        </w:rPr>
        <w:t xml:space="preserve">16 </w:t>
      </w:r>
      <w:r>
        <w:rPr>
          <w:w w:val="105"/>
        </w:rPr>
        <w:t>Градостроительного кодекса Российской Федерации;</w:t>
      </w:r>
    </w:p>
    <w:p w:rsidR="001E312B" w:rsidRDefault="00000000">
      <w:pPr>
        <w:pStyle w:val="a3"/>
        <w:spacing w:before="90" w:line="360" w:lineRule="auto"/>
        <w:ind w:left="396" w:right="252" w:firstLine="566"/>
        <w:jc w:val="both"/>
      </w:pPr>
      <w:r>
        <w:rPr>
          <w:w w:val="105"/>
        </w:rPr>
        <w:t>б)</w:t>
      </w:r>
      <w:r>
        <w:rPr>
          <w:spacing w:val="-12"/>
          <w:w w:val="105"/>
        </w:rPr>
        <w:t xml:space="preserve"> </w:t>
      </w:r>
      <w:r>
        <w:rPr>
          <w:w w:val="105"/>
        </w:rPr>
        <w:t>наличие</w:t>
      </w:r>
      <w:r>
        <w:rPr>
          <w:spacing w:val="-8"/>
          <w:w w:val="105"/>
        </w:rPr>
        <w:t xml:space="preserve"> </w:t>
      </w:r>
      <w:r>
        <w:rPr>
          <w:w w:val="105"/>
        </w:rPr>
        <w:t>у</w:t>
      </w:r>
      <w:r>
        <w:rPr>
          <w:spacing w:val="-12"/>
          <w:w w:val="105"/>
        </w:rPr>
        <w:t xml:space="preserve"> </w:t>
      </w:r>
      <w:r>
        <w:rPr>
          <w:w w:val="105"/>
        </w:rPr>
        <w:t>работников</w:t>
      </w:r>
      <w:r>
        <w:rPr>
          <w:spacing w:val="-12"/>
          <w:w w:val="105"/>
        </w:rPr>
        <w:t xml:space="preserve"> </w:t>
      </w:r>
      <w:r>
        <w:rPr>
          <w:w w:val="105"/>
        </w:rPr>
        <w:t>члена</w:t>
      </w:r>
      <w:r>
        <w:rPr>
          <w:spacing w:val="-9"/>
          <w:w w:val="105"/>
        </w:rPr>
        <w:t xml:space="preserve"> </w:t>
      </w:r>
      <w:r>
        <w:rPr>
          <w:w w:val="105"/>
        </w:rPr>
        <w:t>саморегулируемой</w:t>
      </w:r>
      <w:r>
        <w:rPr>
          <w:spacing w:val="-9"/>
          <w:w w:val="105"/>
        </w:rPr>
        <w:t xml:space="preserve"> </w:t>
      </w:r>
      <w:r>
        <w:rPr>
          <w:w w:val="105"/>
        </w:rPr>
        <w:t>организации,</w:t>
      </w:r>
      <w:r>
        <w:rPr>
          <w:spacing w:val="-11"/>
          <w:w w:val="105"/>
        </w:rPr>
        <w:t xml:space="preserve"> </w:t>
      </w:r>
      <w:r>
        <w:rPr>
          <w:w w:val="105"/>
        </w:rPr>
        <w:t>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w:t>
      </w:r>
      <w:r>
        <w:rPr>
          <w:spacing w:val="-4"/>
          <w:w w:val="105"/>
        </w:rPr>
        <w:t xml:space="preserve"> </w:t>
      </w:r>
      <w:r>
        <w:rPr>
          <w:w w:val="105"/>
        </w:rPr>
        <w:t>аттестации.</w:t>
      </w:r>
    </w:p>
    <w:p w:rsidR="001E312B" w:rsidRDefault="001E312B">
      <w:pPr>
        <w:pStyle w:val="a3"/>
        <w:spacing w:before="8"/>
        <w:rPr>
          <w:sz w:val="35"/>
        </w:rPr>
      </w:pPr>
    </w:p>
    <w:p w:rsidR="001E312B" w:rsidRDefault="00000000">
      <w:pPr>
        <w:pStyle w:val="a4"/>
        <w:numPr>
          <w:ilvl w:val="1"/>
          <w:numId w:val="2"/>
        </w:numPr>
        <w:tabs>
          <w:tab w:val="left" w:pos="1432"/>
        </w:tabs>
        <w:spacing w:before="1" w:line="360" w:lineRule="auto"/>
        <w:ind w:right="2900" w:firstLine="0"/>
        <w:jc w:val="both"/>
        <w:rPr>
          <w:sz w:val="24"/>
        </w:rPr>
      </w:pPr>
      <w:r>
        <w:rPr>
          <w:sz w:val="24"/>
        </w:rPr>
        <w:t>По составу имущества и техническому обеспечению. Наличие у члена</w:t>
      </w:r>
      <w:r>
        <w:rPr>
          <w:spacing w:val="1"/>
          <w:sz w:val="24"/>
        </w:rPr>
        <w:t xml:space="preserve"> </w:t>
      </w:r>
      <w:r>
        <w:rPr>
          <w:sz w:val="24"/>
        </w:rPr>
        <w:t>Ассоциации:</w:t>
      </w:r>
    </w:p>
    <w:p w:rsidR="001E312B" w:rsidRDefault="00000000">
      <w:pPr>
        <w:pStyle w:val="a3"/>
        <w:spacing w:line="360" w:lineRule="auto"/>
        <w:ind w:left="396" w:right="126" w:firstLine="566"/>
        <w:jc w:val="both"/>
      </w:pPr>
      <w:r>
        <w:t>а) принадлежащего на праве собственности или ином законном основании приспособленного для организации архитектурно-строительного проектирования помещения;</w:t>
      </w:r>
    </w:p>
    <w:p w:rsidR="001E312B" w:rsidRDefault="00000000">
      <w:pPr>
        <w:pStyle w:val="a3"/>
        <w:spacing w:before="1" w:line="360" w:lineRule="auto"/>
        <w:ind w:left="396" w:right="124" w:firstLine="566"/>
        <w:jc w:val="both"/>
      </w:pPr>
      <w:r>
        <w:t>б) оборудованных рабочих мест в соответствии с действующими санитарно- гигиеническими нормами;</w:t>
      </w:r>
    </w:p>
    <w:p w:rsidR="001E312B" w:rsidRDefault="00000000">
      <w:pPr>
        <w:pStyle w:val="a3"/>
        <w:spacing w:line="360" w:lineRule="auto"/>
        <w:ind w:left="396" w:right="129" w:firstLine="566"/>
        <w:jc w:val="both"/>
      </w:pPr>
      <w:r>
        <w:t>в) электронно-вычислительной, копировальной и оргтехники, необходимого лицензионного программного обеспечения для выполнения проектных работ;</w:t>
      </w:r>
    </w:p>
    <w:p w:rsidR="001E312B" w:rsidRDefault="00000000">
      <w:pPr>
        <w:pStyle w:val="a3"/>
        <w:spacing w:line="360" w:lineRule="auto"/>
        <w:ind w:left="396" w:right="127" w:firstLine="566"/>
        <w:jc w:val="both"/>
      </w:pPr>
      <w:r>
        <w:t>г) нормативной документации, необходимой для организации архитектурно- строительного проектирования.</w:t>
      </w:r>
    </w:p>
    <w:p w:rsidR="001E312B" w:rsidRDefault="001E312B">
      <w:pPr>
        <w:pStyle w:val="a3"/>
        <w:spacing w:before="10"/>
        <w:rPr>
          <w:sz w:val="35"/>
        </w:rPr>
      </w:pPr>
    </w:p>
    <w:p w:rsidR="001E312B" w:rsidRDefault="00000000">
      <w:pPr>
        <w:pStyle w:val="a4"/>
        <w:numPr>
          <w:ilvl w:val="1"/>
          <w:numId w:val="2"/>
        </w:numPr>
        <w:tabs>
          <w:tab w:val="left" w:pos="1568"/>
        </w:tabs>
        <w:ind w:left="1568" w:right="0" w:hanging="464"/>
        <w:jc w:val="left"/>
        <w:rPr>
          <w:sz w:val="24"/>
        </w:rPr>
      </w:pPr>
      <w:r>
        <w:rPr>
          <w:sz w:val="24"/>
        </w:rPr>
        <w:t>По вопросам контроля</w:t>
      </w:r>
      <w:r>
        <w:rPr>
          <w:spacing w:val="-10"/>
          <w:sz w:val="24"/>
        </w:rPr>
        <w:t xml:space="preserve"> </w:t>
      </w:r>
      <w:r>
        <w:rPr>
          <w:sz w:val="24"/>
        </w:rPr>
        <w:t>качества:</w:t>
      </w:r>
    </w:p>
    <w:p w:rsidR="001E312B" w:rsidRDefault="00000000">
      <w:pPr>
        <w:pStyle w:val="a3"/>
        <w:spacing w:before="140" w:line="360" w:lineRule="auto"/>
        <w:ind w:left="396" w:right="27" w:firstLine="566"/>
      </w:pPr>
      <w:r>
        <w:t>- наличие у члена Ассоциации внутренних документов, устанавливающих порядок организации и проведения контроля качества выполняемых работ, а также работников,</w:t>
      </w:r>
    </w:p>
    <w:p w:rsidR="001E312B" w:rsidRDefault="001E312B">
      <w:pPr>
        <w:spacing w:line="360" w:lineRule="auto"/>
        <w:sectPr w:rsidR="001E312B">
          <w:pgSz w:w="11910" w:h="16840"/>
          <w:pgMar w:top="1120" w:right="720" w:bottom="1240" w:left="880" w:header="718" w:footer="1051" w:gutter="0"/>
          <w:cols w:space="720"/>
        </w:sectPr>
      </w:pPr>
    </w:p>
    <w:p w:rsidR="001E312B" w:rsidRDefault="00000000">
      <w:pPr>
        <w:pStyle w:val="a3"/>
        <w:spacing w:before="127" w:line="360" w:lineRule="auto"/>
        <w:ind w:left="396"/>
      </w:pPr>
      <w:r>
        <w:lastRenderedPageBreak/>
        <w:t>на</w:t>
      </w:r>
      <w:r>
        <w:rPr>
          <w:spacing w:val="-14"/>
        </w:rPr>
        <w:t xml:space="preserve"> </w:t>
      </w:r>
      <w:r>
        <w:t>которых</w:t>
      </w:r>
      <w:r>
        <w:rPr>
          <w:spacing w:val="-16"/>
        </w:rPr>
        <w:t xml:space="preserve"> </w:t>
      </w:r>
      <w:r>
        <w:t>в</w:t>
      </w:r>
      <w:r>
        <w:rPr>
          <w:spacing w:val="-14"/>
        </w:rPr>
        <w:t xml:space="preserve"> </w:t>
      </w:r>
      <w:r>
        <w:t>установленном</w:t>
      </w:r>
      <w:r>
        <w:rPr>
          <w:spacing w:val="-13"/>
        </w:rPr>
        <w:t xml:space="preserve"> </w:t>
      </w:r>
      <w:r>
        <w:t>порядке</w:t>
      </w:r>
      <w:r>
        <w:rPr>
          <w:spacing w:val="-15"/>
        </w:rPr>
        <w:t xml:space="preserve"> </w:t>
      </w:r>
      <w:r>
        <w:t>возложена</w:t>
      </w:r>
      <w:r>
        <w:rPr>
          <w:spacing w:val="-15"/>
        </w:rPr>
        <w:t xml:space="preserve"> </w:t>
      </w:r>
      <w:r>
        <w:t>обязанность</w:t>
      </w:r>
      <w:r>
        <w:rPr>
          <w:spacing w:val="-14"/>
        </w:rPr>
        <w:t xml:space="preserve"> </w:t>
      </w:r>
      <w:r>
        <w:t>по</w:t>
      </w:r>
      <w:r>
        <w:rPr>
          <w:spacing w:val="-13"/>
        </w:rPr>
        <w:t xml:space="preserve"> </w:t>
      </w:r>
      <w:r>
        <w:t>осуществлению</w:t>
      </w:r>
      <w:r>
        <w:rPr>
          <w:spacing w:val="-14"/>
        </w:rPr>
        <w:t xml:space="preserve"> </w:t>
      </w:r>
      <w:r>
        <w:t>такого контроля.</w:t>
      </w:r>
    </w:p>
    <w:p w:rsidR="001E312B" w:rsidRDefault="001E312B">
      <w:pPr>
        <w:pStyle w:val="a3"/>
        <w:spacing w:before="10"/>
        <w:rPr>
          <w:sz w:val="35"/>
        </w:rPr>
      </w:pPr>
    </w:p>
    <w:p w:rsidR="001E312B" w:rsidRDefault="00000000">
      <w:pPr>
        <w:ind w:left="2050"/>
        <w:jc w:val="both"/>
        <w:rPr>
          <w:i/>
          <w:sz w:val="24"/>
        </w:rPr>
      </w:pPr>
      <w:r>
        <w:rPr>
          <w:i/>
          <w:sz w:val="24"/>
        </w:rPr>
        <w:t>Статья 4. Требование к хранению проектной документации:</w:t>
      </w:r>
    </w:p>
    <w:p w:rsidR="001E312B" w:rsidRDefault="00000000">
      <w:pPr>
        <w:pStyle w:val="a3"/>
        <w:spacing w:before="139" w:line="360" w:lineRule="auto"/>
        <w:ind w:left="396" w:right="126" w:firstLine="566"/>
        <w:jc w:val="both"/>
      </w:pPr>
      <w:r>
        <w:t>4.1. Требованием к хранению проектной документации является наличие архива проектной документации. Порядок и сроки хранения и уничтожения документации определяются федеральным законодательством.</w:t>
      </w:r>
    </w:p>
    <w:p w:rsidR="001E312B" w:rsidRDefault="001E312B">
      <w:pPr>
        <w:pStyle w:val="a3"/>
        <w:rPr>
          <w:sz w:val="36"/>
        </w:rPr>
      </w:pPr>
    </w:p>
    <w:p w:rsidR="001E312B" w:rsidRDefault="00000000">
      <w:pPr>
        <w:ind w:left="3291"/>
        <w:jc w:val="both"/>
        <w:rPr>
          <w:i/>
          <w:sz w:val="24"/>
        </w:rPr>
      </w:pPr>
      <w:r>
        <w:rPr>
          <w:i/>
          <w:sz w:val="24"/>
        </w:rPr>
        <w:t>Статья 5. Заключительные положения</w:t>
      </w:r>
    </w:p>
    <w:p w:rsidR="001E312B" w:rsidRDefault="00000000">
      <w:pPr>
        <w:pStyle w:val="a4"/>
        <w:numPr>
          <w:ilvl w:val="1"/>
          <w:numId w:val="1"/>
        </w:numPr>
        <w:tabs>
          <w:tab w:val="left" w:pos="1511"/>
        </w:tabs>
        <w:spacing w:before="137" w:line="360" w:lineRule="auto"/>
        <w:ind w:right="126" w:firstLine="566"/>
        <w:jc w:val="both"/>
        <w:rPr>
          <w:sz w:val="24"/>
        </w:rPr>
      </w:pPr>
      <w:r>
        <w:rPr>
          <w:sz w:val="24"/>
        </w:rPr>
        <w:t>Настоящее Положение вступает в силу с момента утверждения Общим собранием,</w:t>
      </w:r>
      <w:r>
        <w:rPr>
          <w:spacing w:val="-12"/>
          <w:sz w:val="24"/>
        </w:rPr>
        <w:t xml:space="preserve"> </w:t>
      </w:r>
      <w:r>
        <w:rPr>
          <w:sz w:val="24"/>
        </w:rPr>
        <w:t>но</w:t>
      </w:r>
      <w:r>
        <w:rPr>
          <w:spacing w:val="-12"/>
          <w:sz w:val="24"/>
        </w:rPr>
        <w:t xml:space="preserve"> </w:t>
      </w:r>
      <w:r>
        <w:rPr>
          <w:sz w:val="24"/>
        </w:rPr>
        <w:t>не</w:t>
      </w:r>
      <w:r>
        <w:rPr>
          <w:spacing w:val="-13"/>
          <w:sz w:val="24"/>
        </w:rPr>
        <w:t xml:space="preserve"> </w:t>
      </w:r>
      <w:r>
        <w:rPr>
          <w:sz w:val="24"/>
        </w:rPr>
        <w:t>ранее</w:t>
      </w:r>
      <w:r>
        <w:rPr>
          <w:spacing w:val="-11"/>
          <w:sz w:val="24"/>
        </w:rPr>
        <w:t xml:space="preserve"> </w:t>
      </w:r>
      <w:r>
        <w:rPr>
          <w:sz w:val="24"/>
        </w:rPr>
        <w:t>чем</w:t>
      </w:r>
      <w:r>
        <w:rPr>
          <w:spacing w:val="-14"/>
          <w:sz w:val="24"/>
        </w:rPr>
        <w:t xml:space="preserve"> </w:t>
      </w:r>
      <w:r>
        <w:rPr>
          <w:sz w:val="24"/>
        </w:rPr>
        <w:t>со</w:t>
      </w:r>
      <w:r>
        <w:rPr>
          <w:spacing w:val="-11"/>
          <w:sz w:val="24"/>
        </w:rPr>
        <w:t xml:space="preserve"> </w:t>
      </w:r>
      <w:r>
        <w:rPr>
          <w:sz w:val="24"/>
        </w:rPr>
        <w:t>дня</w:t>
      </w:r>
      <w:r>
        <w:rPr>
          <w:spacing w:val="-12"/>
          <w:sz w:val="24"/>
        </w:rPr>
        <w:t xml:space="preserve"> </w:t>
      </w:r>
      <w:r>
        <w:rPr>
          <w:sz w:val="24"/>
        </w:rPr>
        <w:t>внесения</w:t>
      </w:r>
      <w:r>
        <w:rPr>
          <w:spacing w:val="-14"/>
          <w:sz w:val="24"/>
        </w:rPr>
        <w:t xml:space="preserve"> </w:t>
      </w:r>
      <w:r>
        <w:rPr>
          <w:sz w:val="24"/>
        </w:rPr>
        <w:t>сведений</w:t>
      </w:r>
      <w:r>
        <w:rPr>
          <w:spacing w:val="-14"/>
          <w:sz w:val="24"/>
        </w:rPr>
        <w:t xml:space="preserve"> </w:t>
      </w:r>
      <w:r>
        <w:rPr>
          <w:sz w:val="24"/>
        </w:rPr>
        <w:t>о</w:t>
      </w:r>
      <w:r>
        <w:rPr>
          <w:spacing w:val="-13"/>
          <w:sz w:val="24"/>
        </w:rPr>
        <w:t xml:space="preserve"> </w:t>
      </w:r>
      <w:r>
        <w:rPr>
          <w:sz w:val="24"/>
        </w:rPr>
        <w:t>нем</w:t>
      </w:r>
      <w:r>
        <w:rPr>
          <w:spacing w:val="-14"/>
          <w:sz w:val="24"/>
        </w:rPr>
        <w:t xml:space="preserve"> </w:t>
      </w:r>
      <w:r>
        <w:rPr>
          <w:sz w:val="24"/>
        </w:rPr>
        <w:t>в</w:t>
      </w:r>
      <w:r>
        <w:rPr>
          <w:spacing w:val="-16"/>
          <w:sz w:val="24"/>
        </w:rPr>
        <w:t xml:space="preserve"> </w:t>
      </w:r>
      <w:r>
        <w:rPr>
          <w:sz w:val="24"/>
        </w:rPr>
        <w:t>государственный</w:t>
      </w:r>
      <w:r>
        <w:rPr>
          <w:spacing w:val="-14"/>
          <w:sz w:val="24"/>
        </w:rPr>
        <w:t xml:space="preserve"> </w:t>
      </w:r>
      <w:r>
        <w:rPr>
          <w:sz w:val="24"/>
        </w:rPr>
        <w:t>реестр саморегулируемых</w:t>
      </w:r>
      <w:r>
        <w:rPr>
          <w:spacing w:val="-3"/>
          <w:sz w:val="24"/>
        </w:rPr>
        <w:t xml:space="preserve"> </w:t>
      </w:r>
      <w:r>
        <w:rPr>
          <w:sz w:val="24"/>
        </w:rPr>
        <w:t>организаций;</w:t>
      </w:r>
    </w:p>
    <w:p w:rsidR="001E312B" w:rsidRDefault="00000000">
      <w:pPr>
        <w:pStyle w:val="a4"/>
        <w:numPr>
          <w:ilvl w:val="1"/>
          <w:numId w:val="1"/>
        </w:numPr>
        <w:tabs>
          <w:tab w:val="left" w:pos="1434"/>
        </w:tabs>
        <w:spacing w:line="360" w:lineRule="auto"/>
        <w:ind w:right="122" w:firstLine="566"/>
        <w:jc w:val="both"/>
        <w:rPr>
          <w:sz w:val="24"/>
        </w:rPr>
      </w:pPr>
      <w:r>
        <w:rPr>
          <w:sz w:val="24"/>
        </w:rPr>
        <w:t>По всем вопросам, не нашедшим своего отражения в настоящем Положении, члены Ассоциации руководствуются положениями законодательства Российской Федерации.</w:t>
      </w:r>
    </w:p>
    <w:sectPr w:rsidR="001E312B">
      <w:pgSz w:w="11910" w:h="16840"/>
      <w:pgMar w:top="1120" w:right="720" w:bottom="1240" w:left="880" w:header="718"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1E76" w:rsidRDefault="00831E76">
      <w:r>
        <w:separator/>
      </w:r>
    </w:p>
  </w:endnote>
  <w:endnote w:type="continuationSeparator" w:id="0">
    <w:p w:rsidR="00831E76" w:rsidRDefault="008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12B" w:rsidRDefault="00000000">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302.3pt;margin-top:778.4pt;width:12pt;height:15.3pt;z-index:-251865088;mso-position-horizontal-relative:page;mso-position-vertical-relative:page" filled="f" stroked="f">
          <v:textbox inset="0,0,0,0">
            <w:txbxContent>
              <w:p w:rsidR="001E312B" w:rsidRDefault="00000000">
                <w:pPr>
                  <w:pStyle w:val="a3"/>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1E76" w:rsidRDefault="00831E76">
      <w:r>
        <w:separator/>
      </w:r>
    </w:p>
  </w:footnote>
  <w:footnote w:type="continuationSeparator" w:id="0">
    <w:p w:rsidR="00831E76" w:rsidRDefault="0083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312B" w:rsidRDefault="00000000">
    <w:pPr>
      <w:pStyle w:val="a3"/>
      <w:spacing w:line="14" w:lineRule="auto"/>
      <w:rPr>
        <w:sz w:val="20"/>
      </w:rPr>
    </w:pPr>
    <w:r>
      <w:pict>
        <v:line id="_x0000_s1027" style="position:absolute;z-index:-251867136;mso-position-horizontal-relative:page;mso-position-vertical-relative:page" from="62.4pt,48.6pt" to="554.3pt,48.6pt" strokeweight="1.44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150.1pt;margin-top:34.9pt;width:316.35pt;height:13.05pt;z-index:-251866112;mso-position-horizontal-relative:page;mso-position-vertical-relative:page" filled="f" stroked="f">
          <v:textbox inset="0,0,0,0">
            <w:txbxContent>
              <w:p w:rsidR="001E312B" w:rsidRDefault="00000000">
                <w:pPr>
                  <w:spacing w:before="10"/>
                  <w:ind w:left="20"/>
                  <w:rPr>
                    <w:rFonts w:ascii="Times New Roman" w:hAnsi="Times New Roman"/>
                    <w:sz w:val="20"/>
                  </w:rPr>
                </w:pPr>
                <w:r>
                  <w:rPr>
                    <w:rFonts w:ascii="Times New Roman" w:hAnsi="Times New Roman"/>
                    <w:sz w:val="20"/>
                  </w:rPr>
                  <w:t>Ассоциация «Байкальское региональное объединение проектировщиков»</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3799C"/>
    <w:multiLevelType w:val="hybridMultilevel"/>
    <w:tmpl w:val="6EF8B5E8"/>
    <w:lvl w:ilvl="0" w:tplc="15EC5418">
      <w:numFmt w:val="bullet"/>
      <w:lvlText w:val="-"/>
      <w:lvlJc w:val="left"/>
      <w:pPr>
        <w:ind w:left="396" w:hanging="262"/>
      </w:pPr>
      <w:rPr>
        <w:rFonts w:hint="default"/>
        <w:spacing w:val="-24"/>
        <w:w w:val="99"/>
        <w:lang w:val="ru-RU" w:eastAsia="ru-RU" w:bidi="ru-RU"/>
      </w:rPr>
    </w:lvl>
    <w:lvl w:ilvl="1" w:tplc="9D9CEA6C">
      <w:numFmt w:val="bullet"/>
      <w:lvlText w:val="•"/>
      <w:lvlJc w:val="left"/>
      <w:pPr>
        <w:ind w:left="1390" w:hanging="262"/>
      </w:pPr>
      <w:rPr>
        <w:rFonts w:hint="default"/>
        <w:lang w:val="ru-RU" w:eastAsia="ru-RU" w:bidi="ru-RU"/>
      </w:rPr>
    </w:lvl>
    <w:lvl w:ilvl="2" w:tplc="CF50AA54">
      <w:numFmt w:val="bullet"/>
      <w:lvlText w:val="•"/>
      <w:lvlJc w:val="left"/>
      <w:pPr>
        <w:ind w:left="2381" w:hanging="262"/>
      </w:pPr>
      <w:rPr>
        <w:rFonts w:hint="default"/>
        <w:lang w:val="ru-RU" w:eastAsia="ru-RU" w:bidi="ru-RU"/>
      </w:rPr>
    </w:lvl>
    <w:lvl w:ilvl="3" w:tplc="D6368D9A">
      <w:numFmt w:val="bullet"/>
      <w:lvlText w:val="•"/>
      <w:lvlJc w:val="left"/>
      <w:pPr>
        <w:ind w:left="3371" w:hanging="262"/>
      </w:pPr>
      <w:rPr>
        <w:rFonts w:hint="default"/>
        <w:lang w:val="ru-RU" w:eastAsia="ru-RU" w:bidi="ru-RU"/>
      </w:rPr>
    </w:lvl>
    <w:lvl w:ilvl="4" w:tplc="E662E36C">
      <w:numFmt w:val="bullet"/>
      <w:lvlText w:val="•"/>
      <w:lvlJc w:val="left"/>
      <w:pPr>
        <w:ind w:left="4362" w:hanging="262"/>
      </w:pPr>
      <w:rPr>
        <w:rFonts w:hint="default"/>
        <w:lang w:val="ru-RU" w:eastAsia="ru-RU" w:bidi="ru-RU"/>
      </w:rPr>
    </w:lvl>
    <w:lvl w:ilvl="5" w:tplc="418AA5EA">
      <w:numFmt w:val="bullet"/>
      <w:lvlText w:val="•"/>
      <w:lvlJc w:val="left"/>
      <w:pPr>
        <w:ind w:left="5353" w:hanging="262"/>
      </w:pPr>
      <w:rPr>
        <w:rFonts w:hint="default"/>
        <w:lang w:val="ru-RU" w:eastAsia="ru-RU" w:bidi="ru-RU"/>
      </w:rPr>
    </w:lvl>
    <w:lvl w:ilvl="6" w:tplc="9796F84A">
      <w:numFmt w:val="bullet"/>
      <w:lvlText w:val="•"/>
      <w:lvlJc w:val="left"/>
      <w:pPr>
        <w:ind w:left="6343" w:hanging="262"/>
      </w:pPr>
      <w:rPr>
        <w:rFonts w:hint="default"/>
        <w:lang w:val="ru-RU" w:eastAsia="ru-RU" w:bidi="ru-RU"/>
      </w:rPr>
    </w:lvl>
    <w:lvl w:ilvl="7" w:tplc="F708AE70">
      <w:numFmt w:val="bullet"/>
      <w:lvlText w:val="•"/>
      <w:lvlJc w:val="left"/>
      <w:pPr>
        <w:ind w:left="7334" w:hanging="262"/>
      </w:pPr>
      <w:rPr>
        <w:rFonts w:hint="default"/>
        <w:lang w:val="ru-RU" w:eastAsia="ru-RU" w:bidi="ru-RU"/>
      </w:rPr>
    </w:lvl>
    <w:lvl w:ilvl="8" w:tplc="B0DC63EA">
      <w:numFmt w:val="bullet"/>
      <w:lvlText w:val="•"/>
      <w:lvlJc w:val="left"/>
      <w:pPr>
        <w:ind w:left="8325" w:hanging="262"/>
      </w:pPr>
      <w:rPr>
        <w:rFonts w:hint="default"/>
        <w:lang w:val="ru-RU" w:eastAsia="ru-RU" w:bidi="ru-RU"/>
      </w:rPr>
    </w:lvl>
  </w:abstractNum>
  <w:abstractNum w:abstractNumId="1" w15:restartNumberingAfterBreak="0">
    <w:nsid w:val="376A1C30"/>
    <w:multiLevelType w:val="multilevel"/>
    <w:tmpl w:val="26422A20"/>
    <w:lvl w:ilvl="0">
      <w:start w:val="3"/>
      <w:numFmt w:val="decimal"/>
      <w:lvlText w:val="%1"/>
      <w:lvlJc w:val="left"/>
      <w:pPr>
        <w:ind w:left="963" w:hanging="468"/>
        <w:jc w:val="left"/>
      </w:pPr>
      <w:rPr>
        <w:rFonts w:hint="default"/>
        <w:lang w:val="ru-RU" w:eastAsia="ru-RU" w:bidi="ru-RU"/>
      </w:rPr>
    </w:lvl>
    <w:lvl w:ilvl="1">
      <w:start w:val="3"/>
      <w:numFmt w:val="decimal"/>
      <w:lvlText w:val="%1.%2."/>
      <w:lvlJc w:val="left"/>
      <w:pPr>
        <w:ind w:left="963" w:hanging="468"/>
        <w:jc w:val="right"/>
      </w:pPr>
      <w:rPr>
        <w:rFonts w:ascii="Arial" w:eastAsia="Arial" w:hAnsi="Arial" w:cs="Arial" w:hint="default"/>
        <w:w w:val="99"/>
        <w:sz w:val="24"/>
        <w:szCs w:val="24"/>
        <w:lang w:val="ru-RU" w:eastAsia="ru-RU" w:bidi="ru-RU"/>
      </w:rPr>
    </w:lvl>
    <w:lvl w:ilvl="2">
      <w:numFmt w:val="bullet"/>
      <w:lvlText w:val="•"/>
      <w:lvlJc w:val="left"/>
      <w:pPr>
        <w:ind w:left="2829" w:hanging="468"/>
      </w:pPr>
      <w:rPr>
        <w:rFonts w:hint="default"/>
        <w:lang w:val="ru-RU" w:eastAsia="ru-RU" w:bidi="ru-RU"/>
      </w:rPr>
    </w:lvl>
    <w:lvl w:ilvl="3">
      <w:numFmt w:val="bullet"/>
      <w:lvlText w:val="•"/>
      <w:lvlJc w:val="left"/>
      <w:pPr>
        <w:ind w:left="3763" w:hanging="468"/>
      </w:pPr>
      <w:rPr>
        <w:rFonts w:hint="default"/>
        <w:lang w:val="ru-RU" w:eastAsia="ru-RU" w:bidi="ru-RU"/>
      </w:rPr>
    </w:lvl>
    <w:lvl w:ilvl="4">
      <w:numFmt w:val="bullet"/>
      <w:lvlText w:val="•"/>
      <w:lvlJc w:val="left"/>
      <w:pPr>
        <w:ind w:left="4698" w:hanging="468"/>
      </w:pPr>
      <w:rPr>
        <w:rFonts w:hint="default"/>
        <w:lang w:val="ru-RU" w:eastAsia="ru-RU" w:bidi="ru-RU"/>
      </w:rPr>
    </w:lvl>
    <w:lvl w:ilvl="5">
      <w:numFmt w:val="bullet"/>
      <w:lvlText w:val="•"/>
      <w:lvlJc w:val="left"/>
      <w:pPr>
        <w:ind w:left="5633" w:hanging="468"/>
      </w:pPr>
      <w:rPr>
        <w:rFonts w:hint="default"/>
        <w:lang w:val="ru-RU" w:eastAsia="ru-RU" w:bidi="ru-RU"/>
      </w:rPr>
    </w:lvl>
    <w:lvl w:ilvl="6">
      <w:numFmt w:val="bullet"/>
      <w:lvlText w:val="•"/>
      <w:lvlJc w:val="left"/>
      <w:pPr>
        <w:ind w:left="6567" w:hanging="468"/>
      </w:pPr>
      <w:rPr>
        <w:rFonts w:hint="default"/>
        <w:lang w:val="ru-RU" w:eastAsia="ru-RU" w:bidi="ru-RU"/>
      </w:rPr>
    </w:lvl>
    <w:lvl w:ilvl="7">
      <w:numFmt w:val="bullet"/>
      <w:lvlText w:val="•"/>
      <w:lvlJc w:val="left"/>
      <w:pPr>
        <w:ind w:left="7502" w:hanging="468"/>
      </w:pPr>
      <w:rPr>
        <w:rFonts w:hint="default"/>
        <w:lang w:val="ru-RU" w:eastAsia="ru-RU" w:bidi="ru-RU"/>
      </w:rPr>
    </w:lvl>
    <w:lvl w:ilvl="8">
      <w:numFmt w:val="bullet"/>
      <w:lvlText w:val="•"/>
      <w:lvlJc w:val="left"/>
      <w:pPr>
        <w:ind w:left="8437" w:hanging="468"/>
      </w:pPr>
      <w:rPr>
        <w:rFonts w:hint="default"/>
        <w:lang w:val="ru-RU" w:eastAsia="ru-RU" w:bidi="ru-RU"/>
      </w:rPr>
    </w:lvl>
  </w:abstractNum>
  <w:abstractNum w:abstractNumId="2" w15:restartNumberingAfterBreak="0">
    <w:nsid w:val="6BED273A"/>
    <w:multiLevelType w:val="multilevel"/>
    <w:tmpl w:val="1882B738"/>
    <w:lvl w:ilvl="0">
      <w:start w:val="5"/>
      <w:numFmt w:val="decimal"/>
      <w:lvlText w:val="%1"/>
      <w:lvlJc w:val="left"/>
      <w:pPr>
        <w:ind w:left="396" w:hanging="548"/>
        <w:jc w:val="left"/>
      </w:pPr>
      <w:rPr>
        <w:rFonts w:hint="default"/>
        <w:lang w:val="ru-RU" w:eastAsia="ru-RU" w:bidi="ru-RU"/>
      </w:rPr>
    </w:lvl>
    <w:lvl w:ilvl="1">
      <w:start w:val="1"/>
      <w:numFmt w:val="decimal"/>
      <w:lvlText w:val="%1.%2."/>
      <w:lvlJc w:val="left"/>
      <w:pPr>
        <w:ind w:left="396" w:hanging="548"/>
        <w:jc w:val="left"/>
      </w:pPr>
      <w:rPr>
        <w:rFonts w:ascii="Arial" w:eastAsia="Arial" w:hAnsi="Arial" w:cs="Arial" w:hint="default"/>
        <w:spacing w:val="-10"/>
        <w:w w:val="99"/>
        <w:sz w:val="24"/>
        <w:szCs w:val="24"/>
        <w:lang w:val="ru-RU" w:eastAsia="ru-RU" w:bidi="ru-RU"/>
      </w:rPr>
    </w:lvl>
    <w:lvl w:ilvl="2">
      <w:numFmt w:val="bullet"/>
      <w:lvlText w:val="•"/>
      <w:lvlJc w:val="left"/>
      <w:pPr>
        <w:ind w:left="2381" w:hanging="548"/>
      </w:pPr>
      <w:rPr>
        <w:rFonts w:hint="default"/>
        <w:lang w:val="ru-RU" w:eastAsia="ru-RU" w:bidi="ru-RU"/>
      </w:rPr>
    </w:lvl>
    <w:lvl w:ilvl="3">
      <w:numFmt w:val="bullet"/>
      <w:lvlText w:val="•"/>
      <w:lvlJc w:val="left"/>
      <w:pPr>
        <w:ind w:left="3371" w:hanging="548"/>
      </w:pPr>
      <w:rPr>
        <w:rFonts w:hint="default"/>
        <w:lang w:val="ru-RU" w:eastAsia="ru-RU" w:bidi="ru-RU"/>
      </w:rPr>
    </w:lvl>
    <w:lvl w:ilvl="4">
      <w:numFmt w:val="bullet"/>
      <w:lvlText w:val="•"/>
      <w:lvlJc w:val="left"/>
      <w:pPr>
        <w:ind w:left="4362" w:hanging="548"/>
      </w:pPr>
      <w:rPr>
        <w:rFonts w:hint="default"/>
        <w:lang w:val="ru-RU" w:eastAsia="ru-RU" w:bidi="ru-RU"/>
      </w:rPr>
    </w:lvl>
    <w:lvl w:ilvl="5">
      <w:numFmt w:val="bullet"/>
      <w:lvlText w:val="•"/>
      <w:lvlJc w:val="left"/>
      <w:pPr>
        <w:ind w:left="5353" w:hanging="548"/>
      </w:pPr>
      <w:rPr>
        <w:rFonts w:hint="default"/>
        <w:lang w:val="ru-RU" w:eastAsia="ru-RU" w:bidi="ru-RU"/>
      </w:rPr>
    </w:lvl>
    <w:lvl w:ilvl="6">
      <w:numFmt w:val="bullet"/>
      <w:lvlText w:val="•"/>
      <w:lvlJc w:val="left"/>
      <w:pPr>
        <w:ind w:left="6343" w:hanging="548"/>
      </w:pPr>
      <w:rPr>
        <w:rFonts w:hint="default"/>
        <w:lang w:val="ru-RU" w:eastAsia="ru-RU" w:bidi="ru-RU"/>
      </w:rPr>
    </w:lvl>
    <w:lvl w:ilvl="7">
      <w:numFmt w:val="bullet"/>
      <w:lvlText w:val="•"/>
      <w:lvlJc w:val="left"/>
      <w:pPr>
        <w:ind w:left="7334" w:hanging="548"/>
      </w:pPr>
      <w:rPr>
        <w:rFonts w:hint="default"/>
        <w:lang w:val="ru-RU" w:eastAsia="ru-RU" w:bidi="ru-RU"/>
      </w:rPr>
    </w:lvl>
    <w:lvl w:ilvl="8">
      <w:numFmt w:val="bullet"/>
      <w:lvlText w:val="•"/>
      <w:lvlJc w:val="left"/>
      <w:pPr>
        <w:ind w:left="8325" w:hanging="548"/>
      </w:pPr>
      <w:rPr>
        <w:rFonts w:hint="default"/>
        <w:lang w:val="ru-RU" w:eastAsia="ru-RU" w:bidi="ru-RU"/>
      </w:rPr>
    </w:lvl>
  </w:abstractNum>
  <w:abstractNum w:abstractNumId="3" w15:restartNumberingAfterBreak="0">
    <w:nsid w:val="740003AE"/>
    <w:multiLevelType w:val="multilevel"/>
    <w:tmpl w:val="9810110C"/>
    <w:lvl w:ilvl="0">
      <w:start w:val="2"/>
      <w:numFmt w:val="decimal"/>
      <w:lvlText w:val="%1"/>
      <w:lvlJc w:val="left"/>
      <w:pPr>
        <w:ind w:left="396" w:hanging="612"/>
        <w:jc w:val="left"/>
      </w:pPr>
      <w:rPr>
        <w:rFonts w:hint="default"/>
        <w:lang w:val="ru-RU" w:eastAsia="ru-RU" w:bidi="ru-RU"/>
      </w:rPr>
    </w:lvl>
    <w:lvl w:ilvl="1">
      <w:start w:val="1"/>
      <w:numFmt w:val="decimal"/>
      <w:lvlText w:val="%1.%2."/>
      <w:lvlJc w:val="left"/>
      <w:pPr>
        <w:ind w:left="396" w:hanging="612"/>
        <w:jc w:val="left"/>
      </w:pPr>
      <w:rPr>
        <w:rFonts w:ascii="Arial" w:eastAsia="Arial" w:hAnsi="Arial" w:cs="Arial" w:hint="default"/>
        <w:spacing w:val="-15"/>
        <w:w w:val="100"/>
        <w:sz w:val="24"/>
        <w:szCs w:val="24"/>
        <w:lang w:val="ru-RU" w:eastAsia="ru-RU" w:bidi="ru-RU"/>
      </w:rPr>
    </w:lvl>
    <w:lvl w:ilvl="2">
      <w:start w:val="1"/>
      <w:numFmt w:val="decimal"/>
      <w:lvlText w:val="%1.%2.%3."/>
      <w:lvlJc w:val="left"/>
      <w:pPr>
        <w:ind w:left="396" w:hanging="780"/>
        <w:jc w:val="left"/>
      </w:pPr>
      <w:rPr>
        <w:rFonts w:ascii="Arial" w:eastAsia="Arial" w:hAnsi="Arial" w:cs="Arial" w:hint="default"/>
        <w:spacing w:val="-2"/>
        <w:w w:val="99"/>
        <w:sz w:val="24"/>
        <w:szCs w:val="24"/>
        <w:lang w:val="ru-RU" w:eastAsia="ru-RU" w:bidi="ru-RU"/>
      </w:rPr>
    </w:lvl>
    <w:lvl w:ilvl="3">
      <w:numFmt w:val="bullet"/>
      <w:lvlText w:val="•"/>
      <w:lvlJc w:val="left"/>
      <w:pPr>
        <w:ind w:left="3371" w:hanging="780"/>
      </w:pPr>
      <w:rPr>
        <w:rFonts w:hint="default"/>
        <w:lang w:val="ru-RU" w:eastAsia="ru-RU" w:bidi="ru-RU"/>
      </w:rPr>
    </w:lvl>
    <w:lvl w:ilvl="4">
      <w:numFmt w:val="bullet"/>
      <w:lvlText w:val="•"/>
      <w:lvlJc w:val="left"/>
      <w:pPr>
        <w:ind w:left="4362" w:hanging="780"/>
      </w:pPr>
      <w:rPr>
        <w:rFonts w:hint="default"/>
        <w:lang w:val="ru-RU" w:eastAsia="ru-RU" w:bidi="ru-RU"/>
      </w:rPr>
    </w:lvl>
    <w:lvl w:ilvl="5">
      <w:numFmt w:val="bullet"/>
      <w:lvlText w:val="•"/>
      <w:lvlJc w:val="left"/>
      <w:pPr>
        <w:ind w:left="5353" w:hanging="780"/>
      </w:pPr>
      <w:rPr>
        <w:rFonts w:hint="default"/>
        <w:lang w:val="ru-RU" w:eastAsia="ru-RU" w:bidi="ru-RU"/>
      </w:rPr>
    </w:lvl>
    <w:lvl w:ilvl="6">
      <w:numFmt w:val="bullet"/>
      <w:lvlText w:val="•"/>
      <w:lvlJc w:val="left"/>
      <w:pPr>
        <w:ind w:left="6343" w:hanging="780"/>
      </w:pPr>
      <w:rPr>
        <w:rFonts w:hint="default"/>
        <w:lang w:val="ru-RU" w:eastAsia="ru-RU" w:bidi="ru-RU"/>
      </w:rPr>
    </w:lvl>
    <w:lvl w:ilvl="7">
      <w:numFmt w:val="bullet"/>
      <w:lvlText w:val="•"/>
      <w:lvlJc w:val="left"/>
      <w:pPr>
        <w:ind w:left="7334" w:hanging="780"/>
      </w:pPr>
      <w:rPr>
        <w:rFonts w:hint="default"/>
        <w:lang w:val="ru-RU" w:eastAsia="ru-RU" w:bidi="ru-RU"/>
      </w:rPr>
    </w:lvl>
    <w:lvl w:ilvl="8">
      <w:numFmt w:val="bullet"/>
      <w:lvlText w:val="•"/>
      <w:lvlJc w:val="left"/>
      <w:pPr>
        <w:ind w:left="8325" w:hanging="780"/>
      </w:pPr>
      <w:rPr>
        <w:rFonts w:hint="default"/>
        <w:lang w:val="ru-RU" w:eastAsia="ru-RU" w:bidi="ru-RU"/>
      </w:rPr>
    </w:lvl>
  </w:abstractNum>
  <w:num w:numId="1" w16cid:durableId="904494230">
    <w:abstractNumId w:val="2"/>
  </w:num>
  <w:num w:numId="2" w16cid:durableId="555969171">
    <w:abstractNumId w:val="1"/>
  </w:num>
  <w:num w:numId="3" w16cid:durableId="502285146">
    <w:abstractNumId w:val="3"/>
  </w:num>
  <w:num w:numId="4" w16cid:durableId="71967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E312B"/>
    <w:rsid w:val="001E312B"/>
    <w:rsid w:val="00831E76"/>
    <w:rsid w:val="00DB0A7E"/>
    <w:rsid w:val="00DC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77A7C042-5237-4E93-82F7-4F6BD563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ru-RU" w:eastAsia="ru-RU" w:bidi="ru-RU"/>
    </w:rPr>
  </w:style>
  <w:style w:type="paragraph" w:styleId="1">
    <w:name w:val="heading 1"/>
    <w:basedOn w:val="a"/>
    <w:uiPriority w:val="9"/>
    <w:qFormat/>
    <w:pPr>
      <w:spacing w:before="161"/>
      <w:ind w:left="1738" w:right="1471"/>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96" w:right="124" w:firstLine="566"/>
      <w:jc w:val="both"/>
    </w:pPr>
  </w:style>
  <w:style w:type="paragraph" w:customStyle="1" w:styleId="TableParagraph">
    <w:name w:val="Table Paragraph"/>
    <w:basedOn w:val="a"/>
    <w:uiPriority w:val="1"/>
    <w:qFormat/>
    <w:pPr>
      <w:ind w:right="199"/>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nsultant.ru/popular/gskr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71020/"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user</dc:creator>
  <cp:lastModifiedBy>Евгений Возгем</cp:lastModifiedBy>
  <cp:revision>2</cp:revision>
  <dcterms:created xsi:type="dcterms:W3CDTF">2025-05-14T07:36:00Z</dcterms:created>
  <dcterms:modified xsi:type="dcterms:W3CDTF">2025-05-14T07:39:00Z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Acrobat PDFMaker 11 для Word</vt:lpwstr>
  </property>
  <property fmtid="{D5CDD505-2E9C-101B-9397-08002B2CF9AE}" pid="4" name="LastSaved">
    <vt:filetime>2025-05-14T00:00:00Z</vt:filetime>
  </property>
</Properties>
</file>