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6" w:rsidRPr="00391F8F" w:rsidRDefault="009402F4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EE07DC">
        <w:rPr>
          <w:rFonts w:ascii="Arial" w:hAnsi="Arial" w:cs="Arial"/>
          <w:color w:val="auto"/>
          <w:sz w:val="24"/>
          <w:szCs w:val="24"/>
        </w:rPr>
        <w:t>2</w:t>
      </w:r>
    </w:p>
    <w:p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950162">
        <w:rPr>
          <w:rFonts w:ascii="Arial" w:hAnsi="Arial" w:cs="Arial"/>
          <w:b/>
          <w:sz w:val="24"/>
          <w:szCs w:val="24"/>
          <w:lang w:val="ru-RU"/>
        </w:rPr>
        <w:t>20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D60C1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C1A76">
        <w:rPr>
          <w:rFonts w:ascii="Arial" w:hAnsi="Arial" w:cs="Arial"/>
          <w:b/>
          <w:sz w:val="24"/>
          <w:szCs w:val="24"/>
          <w:lang w:val="ru-RU"/>
        </w:rPr>
        <w:t>ноября</w:t>
      </w:r>
      <w:r w:rsidR="00D60C1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Наталья Александровна.</w:t>
      </w:r>
    </w:p>
    <w:p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5244"/>
      </w:tblGrid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27CB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="00027CB6">
        <w:rPr>
          <w:rFonts w:ascii="Arial" w:hAnsi="Arial" w:cs="Arial"/>
          <w:snapToGrid w:val="0"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:rsidR="00412BBE" w:rsidRPr="003E1D98" w:rsidRDefault="0036566D" w:rsidP="003E1D98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:rsidR="00B92518" w:rsidRPr="007C2509" w:rsidRDefault="003E1D98" w:rsidP="003E1D9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2BBE" w:rsidRPr="00C52B49">
        <w:rPr>
          <w:rFonts w:ascii="Arial" w:hAnsi="Arial" w:cs="Arial"/>
        </w:rPr>
        <w:t xml:space="preserve">. </w:t>
      </w:r>
      <w:r w:rsidR="00412BBE">
        <w:rPr>
          <w:rFonts w:ascii="Arial" w:hAnsi="Arial" w:cs="Arial"/>
        </w:rPr>
        <w:t>Рассмотрение обращени</w:t>
      </w:r>
      <w:r>
        <w:rPr>
          <w:rFonts w:ascii="Arial" w:hAnsi="Arial" w:cs="Arial"/>
        </w:rPr>
        <w:t xml:space="preserve">я </w:t>
      </w:r>
      <w:r w:rsidR="00B92518">
        <w:rPr>
          <w:rFonts w:ascii="Arial" w:hAnsi="Arial" w:cs="Arial"/>
        </w:rPr>
        <w:t xml:space="preserve">Президента Национального объединения проектировщиков и изыскателей </w:t>
      </w:r>
      <w:r w:rsidR="00B92518">
        <w:rPr>
          <w:rFonts w:ascii="TimesNewRomanPSMT" w:hAnsi="TimesNewRomanPSMT" w:cs="TimesNewRomanPSMT"/>
          <w:sz w:val="27"/>
          <w:szCs w:val="27"/>
        </w:rPr>
        <w:t xml:space="preserve">с </w:t>
      </w:r>
      <w:r w:rsidR="00B92518" w:rsidRPr="007C2509">
        <w:rPr>
          <w:rFonts w:ascii="Arial" w:hAnsi="Arial" w:cs="Arial"/>
        </w:rPr>
        <w:t>просьбой принять участие в оказании помощи пострадавшим от террористических атак ВСУ путем добровольных пожертвований в Фонд развития Курской области.</w:t>
      </w:r>
    </w:p>
    <w:p w:rsidR="0000216C" w:rsidRDefault="003E1D98" w:rsidP="00B925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Внесение изменений в части наименования должностей членов Правления Ассоциации «БайкалРегионПроект».</w:t>
      </w:r>
    </w:p>
    <w:p w:rsidR="0000216C" w:rsidRDefault="0000216C" w:rsidP="00B925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</w:p>
    <w:p w:rsidR="0089273F" w:rsidRPr="00C52B49" w:rsidRDefault="0089273F" w:rsidP="0089273F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B92518" w:rsidRPr="007C2509" w:rsidRDefault="003E1D98" w:rsidP="003E1D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273F" w:rsidRPr="00C52B49">
        <w:rPr>
          <w:rFonts w:ascii="Arial" w:hAnsi="Arial" w:cs="Arial"/>
        </w:rPr>
        <w:t xml:space="preserve">. </w:t>
      </w:r>
      <w:r w:rsidR="0089273F">
        <w:rPr>
          <w:rFonts w:ascii="Arial" w:hAnsi="Arial" w:cs="Arial"/>
        </w:rPr>
        <w:t>Рассмотрение обращени</w:t>
      </w:r>
      <w:r>
        <w:rPr>
          <w:rFonts w:ascii="Arial" w:hAnsi="Arial" w:cs="Arial"/>
        </w:rPr>
        <w:t xml:space="preserve">я </w:t>
      </w:r>
      <w:r w:rsidR="00B92518">
        <w:rPr>
          <w:rFonts w:ascii="Arial" w:hAnsi="Arial" w:cs="Arial"/>
        </w:rPr>
        <w:t xml:space="preserve">Президента Национального объединения проектировщиков и изыскателей </w:t>
      </w:r>
      <w:r w:rsidR="00B92518">
        <w:rPr>
          <w:rFonts w:ascii="TimesNewRomanPSMT" w:hAnsi="TimesNewRomanPSMT" w:cs="TimesNewRomanPSMT"/>
          <w:sz w:val="27"/>
          <w:szCs w:val="27"/>
        </w:rPr>
        <w:t xml:space="preserve">с </w:t>
      </w:r>
      <w:r w:rsidR="00B92518" w:rsidRPr="007C2509">
        <w:rPr>
          <w:rFonts w:ascii="Arial" w:hAnsi="Arial" w:cs="Arial"/>
        </w:rPr>
        <w:t xml:space="preserve">просьбой принять участие в оказании помощи пострадавшим от террористических атак ВСУ </w:t>
      </w:r>
      <w:bookmarkStart w:id="0" w:name="_Hlk184129109"/>
      <w:r w:rsidR="00B92518" w:rsidRPr="007C2509">
        <w:rPr>
          <w:rFonts w:ascii="Arial" w:hAnsi="Arial" w:cs="Arial"/>
        </w:rPr>
        <w:t>путем добровольных пожертвований в Фонд развития Курской области.</w:t>
      </w:r>
    </w:p>
    <w:p w:rsidR="0089273F" w:rsidRPr="00553E30" w:rsidRDefault="0089273F" w:rsidP="003E1D9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bookmarkStart w:id="1" w:name="_Hlk184129268"/>
      <w:bookmarkEnd w:id="0"/>
      <w:r w:rsidRPr="00553E30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832A86">
        <w:rPr>
          <w:rFonts w:ascii="Arial" w:hAnsi="Arial" w:cs="Arial"/>
        </w:rPr>
        <w:t>об обращени</w:t>
      </w:r>
      <w:r w:rsidR="003E1D98">
        <w:rPr>
          <w:rFonts w:ascii="Arial" w:hAnsi="Arial" w:cs="Arial"/>
        </w:rPr>
        <w:t>и</w:t>
      </w:r>
      <w:r w:rsidR="00027CB6">
        <w:rPr>
          <w:rFonts w:ascii="Arial" w:hAnsi="Arial" w:cs="Arial"/>
        </w:rPr>
        <w:t xml:space="preserve"> </w:t>
      </w:r>
      <w:r w:rsidR="00832A86">
        <w:rPr>
          <w:rFonts w:ascii="Arial" w:hAnsi="Arial" w:cs="Arial"/>
        </w:rPr>
        <w:t>Президента НОПРИЗ</w:t>
      </w:r>
      <w:r w:rsidR="003E1D98">
        <w:rPr>
          <w:rFonts w:ascii="Arial" w:hAnsi="Arial" w:cs="Arial"/>
        </w:rPr>
        <w:t xml:space="preserve"> с</w:t>
      </w:r>
      <w:r w:rsidR="00EB09CF">
        <w:rPr>
          <w:rFonts w:ascii="Arial" w:hAnsi="Arial" w:cs="Arial"/>
        </w:rPr>
        <w:t xml:space="preserve"> просьбой принять участие и </w:t>
      </w:r>
      <w:r w:rsidR="00EB09CF">
        <w:rPr>
          <w:rFonts w:ascii="Arial" w:hAnsi="Arial" w:cs="Arial"/>
        </w:rPr>
        <w:lastRenderedPageBreak/>
        <w:t>оказать содействие в помощи пострадавшим от террористических атак ВСУ</w:t>
      </w:r>
      <w:r w:rsidR="003E1D98" w:rsidRPr="003E1D98">
        <w:rPr>
          <w:rFonts w:ascii="Arial" w:hAnsi="Arial" w:cs="Arial"/>
        </w:rPr>
        <w:t>путем добровольных пожертвований в Фонд развития Курской области.</w:t>
      </w:r>
    </w:p>
    <w:p w:rsidR="0089273F" w:rsidRPr="00553E30" w:rsidRDefault="0089273F" w:rsidP="0089273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РЕШИЛИ: </w:t>
      </w:r>
      <w:r w:rsidR="003E1D98">
        <w:rPr>
          <w:rFonts w:ascii="Arial" w:hAnsi="Arial" w:cs="Arial"/>
        </w:rPr>
        <w:t xml:space="preserve">Поручить Исполнительному директору произвести соответствующую </w:t>
      </w:r>
      <w:r w:rsidR="00761E38">
        <w:rPr>
          <w:rFonts w:ascii="Arial" w:hAnsi="Arial" w:cs="Arial"/>
        </w:rPr>
        <w:t>о</w:t>
      </w:r>
      <w:r w:rsidR="003E1D98">
        <w:rPr>
          <w:rFonts w:ascii="Arial" w:hAnsi="Arial" w:cs="Arial"/>
        </w:rPr>
        <w:t xml:space="preserve">плату из статьи Резерв Правления в объеме 50 000 рублей. </w:t>
      </w:r>
    </w:p>
    <w:p w:rsidR="0089273F" w:rsidRPr="00553E30" w:rsidRDefault="0089273F" w:rsidP="0089273F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 xml:space="preserve">ГОЛОСОВАЛИ: «ЗА» – </w:t>
      </w:r>
      <w:r w:rsidR="00036287">
        <w:rPr>
          <w:rFonts w:ascii="Arial" w:hAnsi="Arial" w:cs="Arial"/>
          <w:shd w:val="clear" w:color="auto" w:fill="FFFFFF"/>
        </w:rPr>
        <w:t>8</w:t>
      </w:r>
      <w:r w:rsidRPr="00553E30">
        <w:rPr>
          <w:rFonts w:ascii="Arial" w:hAnsi="Arial" w:cs="Arial"/>
          <w:shd w:val="clear" w:color="auto" w:fill="FFFFFF"/>
        </w:rPr>
        <w:t>, «ПРОТИВ» – 0, «ВОЗДЕРЖАЛИСЬ» – 0</w:t>
      </w:r>
    </w:p>
    <w:bookmarkEnd w:id="1"/>
    <w:p w:rsidR="0089273F" w:rsidRPr="00C52B49" w:rsidRDefault="0089273F" w:rsidP="0089273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</w:p>
    <w:p w:rsidR="00D33F04" w:rsidRPr="00D33F04" w:rsidRDefault="00D33F04" w:rsidP="00D33F04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F04">
        <w:rPr>
          <w:rFonts w:ascii="Arial" w:hAnsi="Arial" w:cs="Arial"/>
          <w:shd w:val="clear" w:color="auto" w:fill="FFFFFF"/>
        </w:rPr>
        <w:t>2. Внесение изменений в части наименования должностей членов Правления Ассоциации «БайкалРегионПроект».</w:t>
      </w:r>
    </w:p>
    <w:p w:rsidR="00D33F04" w:rsidRPr="00553E30" w:rsidRDefault="00D33F04" w:rsidP="00D33F04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</w:rPr>
        <w:t xml:space="preserve">о потребности корректировки наименований должностей членов Правления в связи с изменениями. А.Л. Свинарчук - </w:t>
      </w:r>
      <w:r w:rsidRPr="00D33F04">
        <w:rPr>
          <w:rFonts w:ascii="Arial" w:hAnsi="Arial" w:cs="Arial"/>
        </w:rPr>
        <w:t>Генеральный директор ООО «Сиброекттехстрой»</w:t>
      </w:r>
      <w:r>
        <w:rPr>
          <w:rFonts w:ascii="Arial" w:hAnsi="Arial" w:cs="Arial"/>
        </w:rPr>
        <w:t xml:space="preserve">; Готовский И.С. - </w:t>
      </w:r>
      <w:r w:rsidRPr="00D33F04">
        <w:rPr>
          <w:rFonts w:ascii="Arial" w:hAnsi="Arial" w:cs="Arial"/>
        </w:rPr>
        <w:t>Генеральный директор АО «Гордо Девелопмент»</w:t>
      </w:r>
      <w:r>
        <w:rPr>
          <w:rFonts w:ascii="Arial" w:hAnsi="Arial" w:cs="Arial"/>
        </w:rPr>
        <w:t>.</w:t>
      </w:r>
    </w:p>
    <w:p w:rsidR="00D33F04" w:rsidRPr="00D33F04" w:rsidRDefault="00D33F04" w:rsidP="00D33F04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553E30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>внести соответствующие изменения на сайте Ассоциации</w:t>
      </w:r>
      <w:r w:rsidR="00027CB6">
        <w:rPr>
          <w:rFonts w:ascii="Arial" w:hAnsi="Arial" w:cs="Arial"/>
        </w:rPr>
        <w:t xml:space="preserve"> </w:t>
      </w:r>
      <w:hyperlink r:id="rId8" w:history="1">
        <w:r w:rsidRPr="00F3799B">
          <w:rPr>
            <w:rStyle w:val="aa"/>
            <w:rFonts w:ascii="Arial" w:hAnsi="Arial" w:cs="Arial"/>
          </w:rPr>
          <w:t>https://srobrp.ru/</w:t>
        </w:r>
      </w:hyperlink>
      <w:r>
        <w:rPr>
          <w:rFonts w:ascii="Arial" w:hAnsi="Arial" w:cs="Arial"/>
        </w:rPr>
        <w:t xml:space="preserve"> в разделе Правление Партнерства.</w:t>
      </w:r>
    </w:p>
    <w:p w:rsidR="00D33F04" w:rsidRPr="00553E30" w:rsidRDefault="00D33F04" w:rsidP="00D33F04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553E30">
        <w:rPr>
          <w:rFonts w:ascii="Arial" w:hAnsi="Arial" w:cs="Arial"/>
          <w:shd w:val="clear" w:color="auto" w:fill="FFFFFF"/>
        </w:rPr>
        <w:t xml:space="preserve">ГОЛОСОВАЛИ: «ЗА» – </w:t>
      </w:r>
      <w:r w:rsidR="00036287">
        <w:rPr>
          <w:rFonts w:ascii="Arial" w:hAnsi="Arial" w:cs="Arial"/>
          <w:shd w:val="clear" w:color="auto" w:fill="FFFFFF"/>
        </w:rPr>
        <w:t>8</w:t>
      </w:r>
      <w:r w:rsidRPr="00553E30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027CB6">
        <w:rPr>
          <w:rFonts w:ascii="Arial" w:hAnsi="Arial" w:cs="Arial"/>
          <w:b/>
          <w:bCs/>
          <w:snapToGrid w:val="0"/>
        </w:rPr>
        <w:t xml:space="preserve">                                                            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="00027CB6">
        <w:rPr>
          <w:rFonts w:ascii="Arial" w:hAnsi="Arial" w:cs="Arial"/>
          <w:b/>
          <w:bCs/>
          <w:snapToGrid w:val="0"/>
        </w:rPr>
        <w:t xml:space="preserve">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9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02" w:rsidRDefault="00DF6402" w:rsidP="00790DF2">
      <w:r>
        <w:separator/>
      </w:r>
    </w:p>
  </w:endnote>
  <w:endnote w:type="continuationSeparator" w:id="1">
    <w:p w:rsidR="00DF6402" w:rsidRDefault="00DF6402" w:rsidP="0079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E5" w:rsidRDefault="002A03C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450EE5">
          <w:instrText>PAGE   \* MERGEFORMAT</w:instrText>
        </w:r>
        <w:r>
          <w:fldChar w:fldCharType="separate"/>
        </w:r>
        <w:r w:rsidR="00D60C17">
          <w:rPr>
            <w:noProof/>
          </w:rPr>
          <w:t>1</w:t>
        </w:r>
        <w:r>
          <w:fldChar w:fldCharType="end"/>
        </w:r>
      </w:sdtContent>
    </w:sdt>
  </w:p>
  <w:p w:rsidR="00790DF2" w:rsidRDefault="00790DF2" w:rsidP="00D21A5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02" w:rsidRDefault="00DF6402" w:rsidP="00790DF2">
      <w:r>
        <w:separator/>
      </w:r>
    </w:p>
  </w:footnote>
  <w:footnote w:type="continuationSeparator" w:id="1">
    <w:p w:rsidR="00DF6402" w:rsidRDefault="00DF6402" w:rsidP="00790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33154"/>
  </w:hdrShapeDefaults>
  <w:footnotePr>
    <w:footnote w:id="0"/>
    <w:footnote w:id="1"/>
  </w:footnotePr>
  <w:endnotePr>
    <w:endnote w:id="0"/>
    <w:endnote w:id="1"/>
  </w:endnotePr>
  <w:compat/>
  <w:rsids>
    <w:rsidRoot w:val="00EE09B6"/>
    <w:rsid w:val="0000216C"/>
    <w:rsid w:val="000206A9"/>
    <w:rsid w:val="000212F7"/>
    <w:rsid w:val="00023A1B"/>
    <w:rsid w:val="00027CB6"/>
    <w:rsid w:val="00036287"/>
    <w:rsid w:val="00036A36"/>
    <w:rsid w:val="00040EE0"/>
    <w:rsid w:val="00041C1D"/>
    <w:rsid w:val="00041D52"/>
    <w:rsid w:val="0004485A"/>
    <w:rsid w:val="00052777"/>
    <w:rsid w:val="00065D08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03CD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6E33"/>
    <w:rsid w:val="00301E6D"/>
    <w:rsid w:val="0030458A"/>
    <w:rsid w:val="00304AA7"/>
    <w:rsid w:val="00304D0A"/>
    <w:rsid w:val="003062B1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1D98"/>
    <w:rsid w:val="003E218C"/>
    <w:rsid w:val="003E269C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A32D1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1E38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A61B7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0162"/>
    <w:rsid w:val="00952D70"/>
    <w:rsid w:val="009531A7"/>
    <w:rsid w:val="009538EF"/>
    <w:rsid w:val="00955135"/>
    <w:rsid w:val="00955932"/>
    <w:rsid w:val="00961620"/>
    <w:rsid w:val="00962744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3F04"/>
    <w:rsid w:val="00D35481"/>
    <w:rsid w:val="00D36AF5"/>
    <w:rsid w:val="00D41C4E"/>
    <w:rsid w:val="00D472A7"/>
    <w:rsid w:val="00D47C26"/>
    <w:rsid w:val="00D509BF"/>
    <w:rsid w:val="00D50A68"/>
    <w:rsid w:val="00D510AB"/>
    <w:rsid w:val="00D60C17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DF6402"/>
    <w:rsid w:val="00E00AAE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FA2"/>
    <w:rsid w:val="00E77B9C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7DC"/>
    <w:rsid w:val="00EE09B6"/>
    <w:rsid w:val="00EE31FC"/>
    <w:rsid w:val="00EE736B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UnresolvedMention">
    <w:name w:val="Unresolved Mention"/>
    <w:basedOn w:val="a0"/>
    <w:uiPriority w:val="99"/>
    <w:semiHidden/>
    <w:unhideWhenUsed/>
    <w:rsid w:val="00D33F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br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Игорь</cp:lastModifiedBy>
  <cp:revision>3</cp:revision>
  <cp:lastPrinted>2023-04-03T02:16:00Z</cp:lastPrinted>
  <dcterms:created xsi:type="dcterms:W3CDTF">2024-12-03T06:58:00Z</dcterms:created>
  <dcterms:modified xsi:type="dcterms:W3CDTF">2024-12-03T06:59:00Z</dcterms:modified>
</cp:coreProperties>
</file>