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6B1517">
        <w:rPr>
          <w:rFonts w:ascii="Arial" w:hAnsi="Arial" w:cs="Arial"/>
          <w:color w:val="auto"/>
          <w:sz w:val="24"/>
          <w:szCs w:val="24"/>
        </w:rPr>
        <w:t>8</w:t>
      </w:r>
      <w:r w:rsidR="004B38D5">
        <w:rPr>
          <w:rFonts w:ascii="Arial" w:hAnsi="Arial" w:cs="Arial"/>
          <w:color w:val="auto"/>
          <w:sz w:val="24"/>
          <w:szCs w:val="24"/>
        </w:rPr>
        <w:t>8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4B38D5">
        <w:rPr>
          <w:rFonts w:ascii="Arial" w:hAnsi="Arial" w:cs="Arial"/>
          <w:b/>
          <w:sz w:val="24"/>
          <w:szCs w:val="24"/>
          <w:lang w:val="ru-RU"/>
        </w:rPr>
        <w:t>27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57315C">
        <w:rPr>
          <w:rFonts w:ascii="Arial" w:hAnsi="Arial" w:cs="Arial"/>
          <w:b/>
          <w:sz w:val="24"/>
          <w:szCs w:val="24"/>
          <w:lang w:val="ru-RU"/>
        </w:rPr>
        <w:t>октября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«Бурятгражданпроект»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r w:rsidRPr="00AE0784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snapToGrid w:val="0"/>
        </w:rPr>
        <w:t>Повестка дня:</w:t>
      </w:r>
    </w:p>
    <w:p w:rsidR="0057315C" w:rsidRDefault="004B38D5" w:rsidP="00FB1C22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7315C" w:rsidRPr="00897BCC">
        <w:rPr>
          <w:rFonts w:ascii="Arial" w:hAnsi="Arial" w:cs="Arial"/>
        </w:rPr>
        <w:t xml:space="preserve">. </w:t>
      </w:r>
      <w:r w:rsidR="0057315C" w:rsidRPr="00A6127B">
        <w:rPr>
          <w:rFonts w:ascii="Arial" w:hAnsi="Arial" w:cs="Arial"/>
        </w:rPr>
        <w:t>Рассмотрение материалов заявлени</w:t>
      </w:r>
      <w:r w:rsidR="0057315C">
        <w:rPr>
          <w:rFonts w:ascii="Arial" w:hAnsi="Arial" w:cs="Arial"/>
        </w:rPr>
        <w:t>я</w:t>
      </w:r>
      <w:r w:rsidR="0023708E">
        <w:rPr>
          <w:rFonts w:ascii="Arial" w:hAnsi="Arial" w:cs="Arial"/>
        </w:rPr>
        <w:t xml:space="preserve"> </w:t>
      </w:r>
      <w:r w:rsidR="0057315C">
        <w:rPr>
          <w:rFonts w:ascii="Arial" w:hAnsi="Arial" w:cs="Arial"/>
          <w:b/>
        </w:rPr>
        <w:t>ПАО «Бурятзолото</w:t>
      </w:r>
      <w:r w:rsidR="0057315C" w:rsidRPr="00600886">
        <w:rPr>
          <w:rFonts w:ascii="Arial" w:hAnsi="Arial" w:cs="Arial"/>
          <w:b/>
        </w:rPr>
        <w:t xml:space="preserve">» (ИНН </w:t>
      </w:r>
      <w:r w:rsidR="0057315C" w:rsidRPr="0057315C">
        <w:rPr>
          <w:rFonts w:ascii="Arial" w:hAnsi="Arial" w:cs="Arial"/>
          <w:b/>
          <w:bCs/>
        </w:rPr>
        <w:t>0323027345</w:t>
      </w:r>
      <w:r w:rsidR="0057315C" w:rsidRPr="00600886">
        <w:rPr>
          <w:rFonts w:ascii="Arial" w:hAnsi="Arial" w:cs="Arial"/>
          <w:b/>
        </w:rPr>
        <w:t>)</w:t>
      </w:r>
      <w:r w:rsidR="0023708E">
        <w:rPr>
          <w:rFonts w:ascii="Arial" w:hAnsi="Arial" w:cs="Arial"/>
          <w:b/>
        </w:rPr>
        <w:t xml:space="preserve"> </w:t>
      </w:r>
      <w:r w:rsidR="0057315C" w:rsidRPr="00A6127B">
        <w:rPr>
          <w:rFonts w:ascii="Arial" w:hAnsi="Arial" w:cs="Arial"/>
        </w:rPr>
        <w:t>о добровольном прекращении членства</w:t>
      </w:r>
      <w:r w:rsidR="0057315C">
        <w:rPr>
          <w:rFonts w:ascii="Arial" w:hAnsi="Arial" w:cs="Arial"/>
        </w:rPr>
        <w:t>.</w:t>
      </w:r>
    </w:p>
    <w:p w:rsidR="00B54B3D" w:rsidRDefault="00B54B3D" w:rsidP="00B54B3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97BCC">
        <w:rPr>
          <w:rFonts w:ascii="Arial" w:hAnsi="Arial" w:cs="Arial"/>
        </w:rPr>
        <w:t xml:space="preserve">. </w:t>
      </w:r>
      <w:r w:rsidRPr="00A6127B">
        <w:rPr>
          <w:rFonts w:ascii="Arial" w:hAnsi="Arial" w:cs="Arial"/>
        </w:rPr>
        <w:t>Рассмотрение материалов заявлени</w:t>
      </w:r>
      <w:r>
        <w:rPr>
          <w:rFonts w:ascii="Arial" w:hAnsi="Arial" w:cs="Arial"/>
        </w:rPr>
        <w:t>я</w:t>
      </w:r>
      <w:r w:rsidR="0023708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АНО «СБР» (ИНН </w:t>
      </w:r>
      <w:r w:rsidRPr="00157582">
        <w:rPr>
          <w:rFonts w:ascii="Arial" w:hAnsi="Arial" w:cs="Arial"/>
          <w:b/>
          <w:bCs/>
        </w:rPr>
        <w:t>3811156685</w:t>
      </w:r>
      <w:r w:rsidRPr="00600886">
        <w:rPr>
          <w:rFonts w:ascii="Arial" w:hAnsi="Arial" w:cs="Arial"/>
          <w:b/>
        </w:rPr>
        <w:t>)</w:t>
      </w:r>
      <w:r w:rsidR="0023708E">
        <w:rPr>
          <w:rFonts w:ascii="Arial" w:hAnsi="Arial" w:cs="Arial"/>
          <w:b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</w:t>
      </w:r>
      <w:r>
        <w:rPr>
          <w:rFonts w:ascii="Arial" w:hAnsi="Arial" w:cs="Arial"/>
        </w:rPr>
        <w:t>.</w:t>
      </w:r>
    </w:p>
    <w:p w:rsidR="00D105AE" w:rsidRDefault="00B54B3D" w:rsidP="00FB1C22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80384">
        <w:rPr>
          <w:rFonts w:ascii="Arial" w:hAnsi="Arial" w:cs="Arial"/>
        </w:rPr>
        <w:t xml:space="preserve">. </w:t>
      </w:r>
      <w:r w:rsidR="00D105AE" w:rsidRPr="00D105AE">
        <w:rPr>
          <w:rFonts w:ascii="Arial" w:hAnsi="Arial" w:cs="Arial"/>
        </w:rPr>
        <w:t xml:space="preserve">Рассмотрение </w:t>
      </w:r>
      <w:r w:rsidR="001C6FA0">
        <w:rPr>
          <w:rFonts w:ascii="Arial" w:hAnsi="Arial" w:cs="Arial"/>
        </w:rPr>
        <w:t xml:space="preserve">вопроса о </w:t>
      </w:r>
      <w:r w:rsidR="001C6FA0" w:rsidRPr="00D105AE">
        <w:rPr>
          <w:rFonts w:ascii="Arial" w:hAnsi="Arial" w:cs="Arial"/>
        </w:rPr>
        <w:t>наделении</w:t>
      </w:r>
      <w:r w:rsidR="001C6FA0" w:rsidRPr="005B6851">
        <w:rPr>
          <w:rFonts w:ascii="Arial" w:hAnsi="Arial" w:cs="Arial"/>
        </w:rPr>
        <w:t xml:space="preserve"> правом </w:t>
      </w:r>
      <w:r w:rsidR="0057315C">
        <w:rPr>
          <w:rFonts w:ascii="Arial" w:hAnsi="Arial" w:cs="Arial"/>
          <w:b/>
        </w:rPr>
        <w:t xml:space="preserve">ООО «ЭСМ Проект» (ИНН </w:t>
      </w:r>
      <w:r w:rsidR="0057315C">
        <w:rPr>
          <w:rStyle w:val="copytarget"/>
          <w:rFonts w:ascii="Arial" w:hAnsi="Arial" w:cs="Arial"/>
          <w:b/>
        </w:rPr>
        <w:t>5410097242</w:t>
      </w:r>
      <w:r w:rsidR="0057315C">
        <w:rPr>
          <w:rFonts w:ascii="Arial" w:hAnsi="Arial" w:cs="Arial"/>
          <w:b/>
        </w:rPr>
        <w:t>)</w:t>
      </w:r>
      <w:r w:rsidR="00A65E6B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B54B3D" w:rsidRPr="00A323AF" w:rsidRDefault="00B54B3D" w:rsidP="00A323AF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38D5">
        <w:rPr>
          <w:rFonts w:ascii="Arial" w:hAnsi="Arial" w:cs="Arial"/>
        </w:rPr>
        <w:t xml:space="preserve">. </w:t>
      </w:r>
      <w:r w:rsidR="004B38D5" w:rsidRPr="00D105AE">
        <w:rPr>
          <w:rFonts w:ascii="Arial" w:hAnsi="Arial" w:cs="Arial"/>
        </w:rPr>
        <w:t xml:space="preserve">Рассмотрение </w:t>
      </w:r>
      <w:r w:rsidR="004B38D5">
        <w:rPr>
          <w:rFonts w:ascii="Arial" w:hAnsi="Arial" w:cs="Arial"/>
        </w:rPr>
        <w:t xml:space="preserve">вопроса о </w:t>
      </w:r>
      <w:r w:rsidR="004B38D5" w:rsidRPr="00D105AE">
        <w:rPr>
          <w:rFonts w:ascii="Arial" w:hAnsi="Arial" w:cs="Arial"/>
        </w:rPr>
        <w:t>наделении</w:t>
      </w:r>
      <w:r w:rsidR="004B38D5" w:rsidRPr="005B6851">
        <w:rPr>
          <w:rFonts w:ascii="Arial" w:hAnsi="Arial" w:cs="Arial"/>
        </w:rPr>
        <w:t xml:space="preserve"> правом </w:t>
      </w:r>
      <w:r w:rsidR="004B38D5">
        <w:rPr>
          <w:rFonts w:ascii="Arial" w:hAnsi="Arial" w:cs="Arial"/>
          <w:b/>
        </w:rPr>
        <w:t xml:space="preserve">ООО «Ирокинда»(ИНН </w:t>
      </w:r>
      <w:r w:rsidR="004B38D5" w:rsidRPr="00FB1C22">
        <w:rPr>
          <w:rFonts w:ascii="Arial" w:hAnsi="Arial" w:cs="Arial"/>
          <w:b/>
        </w:rPr>
        <w:t>0326567162</w:t>
      </w:r>
      <w:r w:rsidR="004B38D5">
        <w:rPr>
          <w:rFonts w:ascii="Arial" w:hAnsi="Arial" w:cs="Arial"/>
          <w:b/>
        </w:rPr>
        <w:t>)</w:t>
      </w:r>
      <w:r w:rsidR="004B38D5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</w:t>
      </w:r>
      <w:r w:rsidR="004B38D5">
        <w:rPr>
          <w:rFonts w:ascii="Arial" w:hAnsi="Arial" w:cs="Arial"/>
        </w:rPr>
        <w:t xml:space="preserve">первый уровень ответственности), </w:t>
      </w:r>
      <w:r w:rsidR="004B38D5" w:rsidRPr="000C52E4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</w:t>
      </w:r>
      <w:r w:rsidR="004B38D5" w:rsidRPr="000C52E4">
        <w:rPr>
          <w:rFonts w:ascii="Arial" w:hAnsi="Arial" w:cs="Arial"/>
        </w:rPr>
        <w:lastRenderedPageBreak/>
        <w:t>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</w:t>
      </w:r>
    </w:p>
    <w:p w:rsidR="00E41D88" w:rsidRDefault="00BD1280" w:rsidP="00E41D88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5</w:t>
      </w:r>
      <w:r w:rsidR="00E41D88">
        <w:rPr>
          <w:rFonts w:ascii="Arial" w:hAnsi="Arial" w:cs="Arial"/>
        </w:rPr>
        <w:t>.Утверждение изменений в реестре Ассоциации:</w:t>
      </w:r>
    </w:p>
    <w:p w:rsidR="004B38D5" w:rsidRDefault="00E41D88" w:rsidP="00E41D8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 генерального директора АО «Иркутскгипродорнии» (ИНН </w:t>
      </w:r>
      <w:r w:rsidRPr="00E41D88">
        <w:rPr>
          <w:rFonts w:ascii="Arial" w:hAnsi="Arial" w:cs="Arial"/>
        </w:rPr>
        <w:t>3808004756</w:t>
      </w:r>
      <w:r>
        <w:rPr>
          <w:rFonts w:ascii="Arial" w:hAnsi="Arial" w:cs="Arial"/>
        </w:rPr>
        <w:t>).</w:t>
      </w:r>
    </w:p>
    <w:p w:rsidR="002B5B20" w:rsidRDefault="002B5B20" w:rsidP="00A65E6B">
      <w:pPr>
        <w:widowControl w:val="0"/>
        <w:spacing w:line="276" w:lineRule="auto"/>
        <w:ind w:right="40"/>
        <w:jc w:val="both"/>
        <w:rPr>
          <w:rFonts w:ascii="Arial" w:hAnsi="Arial" w:cs="Arial"/>
          <w:shd w:val="clear" w:color="auto" w:fill="FFFFFF"/>
        </w:rPr>
      </w:pPr>
    </w:p>
    <w:p w:rsidR="002B5B20" w:rsidRDefault="004B38D5" w:rsidP="002B5B2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5B20" w:rsidRPr="00897BCC">
        <w:rPr>
          <w:rFonts w:ascii="Arial" w:hAnsi="Arial" w:cs="Arial"/>
        </w:rPr>
        <w:t xml:space="preserve">. </w:t>
      </w:r>
      <w:r w:rsidR="002B5B20" w:rsidRPr="00A6127B">
        <w:rPr>
          <w:rFonts w:ascii="Arial" w:hAnsi="Arial" w:cs="Arial"/>
        </w:rPr>
        <w:t>Рассмотрение материалов заявлени</w:t>
      </w:r>
      <w:r w:rsidR="002B5B20">
        <w:rPr>
          <w:rFonts w:ascii="Arial" w:hAnsi="Arial" w:cs="Arial"/>
        </w:rPr>
        <w:t>я</w:t>
      </w:r>
      <w:r w:rsidR="0023708E">
        <w:rPr>
          <w:rFonts w:ascii="Arial" w:hAnsi="Arial" w:cs="Arial"/>
        </w:rPr>
        <w:t xml:space="preserve">  </w:t>
      </w:r>
      <w:r w:rsidR="002B5B20">
        <w:rPr>
          <w:rFonts w:ascii="Arial" w:hAnsi="Arial" w:cs="Arial"/>
          <w:b/>
        </w:rPr>
        <w:t>ПАО «Бурятзолото</w:t>
      </w:r>
      <w:r w:rsidR="002B5B20" w:rsidRPr="00600886">
        <w:rPr>
          <w:rFonts w:ascii="Arial" w:hAnsi="Arial" w:cs="Arial"/>
          <w:b/>
        </w:rPr>
        <w:t xml:space="preserve">» (ИНН </w:t>
      </w:r>
      <w:r w:rsidR="002B5B20" w:rsidRPr="0057315C">
        <w:rPr>
          <w:rFonts w:ascii="Arial" w:hAnsi="Arial" w:cs="Arial"/>
          <w:b/>
          <w:bCs/>
        </w:rPr>
        <w:t>0323027345</w:t>
      </w:r>
      <w:r w:rsidR="002B5B20" w:rsidRPr="00600886">
        <w:rPr>
          <w:rFonts w:ascii="Arial" w:hAnsi="Arial" w:cs="Arial"/>
          <w:b/>
        </w:rPr>
        <w:t>)</w:t>
      </w:r>
      <w:r w:rsidR="0023708E">
        <w:rPr>
          <w:rFonts w:ascii="Arial" w:hAnsi="Arial" w:cs="Arial"/>
          <w:b/>
        </w:rPr>
        <w:t xml:space="preserve"> </w:t>
      </w:r>
      <w:r w:rsidR="002B5B20" w:rsidRPr="00A6127B">
        <w:rPr>
          <w:rFonts w:ascii="Arial" w:hAnsi="Arial" w:cs="Arial"/>
        </w:rPr>
        <w:t>о добровольном прекращении членства</w:t>
      </w:r>
      <w:r w:rsidR="002B5B20">
        <w:rPr>
          <w:rFonts w:ascii="Arial" w:hAnsi="Arial" w:cs="Arial"/>
        </w:rPr>
        <w:t>.</w:t>
      </w:r>
    </w:p>
    <w:p w:rsidR="002B5B20" w:rsidRPr="00600886" w:rsidRDefault="002B5B20" w:rsidP="002B5B2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Pr="00A6127B">
        <w:rPr>
          <w:rFonts w:ascii="Arial" w:hAnsi="Arial" w:cs="Arial"/>
        </w:rPr>
        <w:t>Исполнительного директора Ассоциации «БайкалРегионПроект» Шибанову Н.А. о рассмотрении заявлени</w:t>
      </w:r>
      <w:r>
        <w:rPr>
          <w:rFonts w:ascii="Arial" w:hAnsi="Arial" w:cs="Arial"/>
        </w:rPr>
        <w:t>я</w:t>
      </w:r>
      <w:r w:rsidR="00BC3394">
        <w:rPr>
          <w:rFonts w:ascii="Arial" w:hAnsi="Arial" w:cs="Arial"/>
        </w:rPr>
        <w:t xml:space="preserve"> </w:t>
      </w:r>
      <w:r w:rsidRPr="003E218C">
        <w:rPr>
          <w:rFonts w:ascii="Arial" w:hAnsi="Arial" w:cs="Arial"/>
        </w:rPr>
        <w:t>ПАО «Бурятзолото»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</w:t>
      </w:r>
      <w:r>
        <w:rPr>
          <w:rFonts w:ascii="Arial" w:hAnsi="Arial" w:cs="Arial"/>
        </w:rPr>
        <w:t>.</w:t>
      </w:r>
    </w:p>
    <w:p w:rsidR="002B5B20" w:rsidRDefault="002B5B20" w:rsidP="002B5B20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Pr="00631773">
        <w:rPr>
          <w:rFonts w:ascii="Arial" w:hAnsi="Arial" w:cs="Arial"/>
        </w:rPr>
        <w:t xml:space="preserve">Принять к сведению информацию </w:t>
      </w:r>
      <w:r>
        <w:rPr>
          <w:rFonts w:ascii="Arial" w:hAnsi="Arial" w:cs="Arial"/>
        </w:rPr>
        <w:t>об</w:t>
      </w:r>
      <w:r w:rsidR="00BC3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исключении </w:t>
      </w:r>
      <w:r w:rsidR="003E218C">
        <w:rPr>
          <w:rFonts w:ascii="Arial" w:hAnsi="Arial" w:cs="Arial"/>
          <w:b/>
        </w:rPr>
        <w:t>ПАО «Бурятзолото</w:t>
      </w:r>
      <w:r w:rsidR="003E218C" w:rsidRPr="00600886">
        <w:rPr>
          <w:rFonts w:ascii="Arial" w:hAnsi="Arial" w:cs="Arial"/>
          <w:b/>
        </w:rPr>
        <w:t xml:space="preserve">» (ИНН </w:t>
      </w:r>
      <w:r w:rsidR="003E218C" w:rsidRPr="0057315C">
        <w:rPr>
          <w:rFonts w:ascii="Arial" w:hAnsi="Arial" w:cs="Arial"/>
          <w:b/>
          <w:bCs/>
        </w:rPr>
        <w:t>0323027345</w:t>
      </w:r>
      <w:r w:rsidR="003E218C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из реестра Ассоциации «БайкалРегионПроект» в</w:t>
      </w:r>
      <w:r w:rsidRPr="00A6127B">
        <w:rPr>
          <w:rFonts w:ascii="Arial" w:hAnsi="Arial" w:cs="Arial"/>
        </w:rPr>
        <w:t xml:space="preserve"> соответствии с пп. 1 п. 4 Положения о членстве в Ассоциации «БайкалРегионПроект», п. 3.1. ст. 55.17 Градостроительног</w:t>
      </w:r>
      <w:r>
        <w:rPr>
          <w:rFonts w:ascii="Arial" w:hAnsi="Arial" w:cs="Arial"/>
        </w:rPr>
        <w:t>о кодекса Российской Федерации.</w:t>
      </w:r>
    </w:p>
    <w:p w:rsidR="001C6FA0" w:rsidRDefault="002B5B20" w:rsidP="004B38D5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B54B3D" w:rsidRDefault="00B54B3D" w:rsidP="004B38D5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</w:p>
    <w:p w:rsidR="00B54B3D" w:rsidRDefault="00B54B3D" w:rsidP="00B54B3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97BCC">
        <w:rPr>
          <w:rFonts w:ascii="Arial" w:hAnsi="Arial" w:cs="Arial"/>
        </w:rPr>
        <w:t xml:space="preserve">. </w:t>
      </w:r>
      <w:r w:rsidRPr="00A6127B">
        <w:rPr>
          <w:rFonts w:ascii="Arial" w:hAnsi="Arial" w:cs="Arial"/>
        </w:rPr>
        <w:t>Рассмотрение материалов заявлени</w:t>
      </w:r>
      <w:r>
        <w:rPr>
          <w:rFonts w:ascii="Arial" w:hAnsi="Arial" w:cs="Arial"/>
        </w:rPr>
        <w:t>я</w:t>
      </w:r>
      <w:r w:rsidR="0023708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АНО «СБР» (ИНН </w:t>
      </w:r>
      <w:r w:rsidRPr="00157582">
        <w:rPr>
          <w:rFonts w:ascii="Arial" w:hAnsi="Arial" w:cs="Arial"/>
          <w:b/>
          <w:bCs/>
        </w:rPr>
        <w:t>3811156685</w:t>
      </w:r>
      <w:r w:rsidRPr="00600886">
        <w:rPr>
          <w:rFonts w:ascii="Arial" w:hAnsi="Arial" w:cs="Arial"/>
          <w:b/>
        </w:rPr>
        <w:t>)</w:t>
      </w:r>
      <w:r w:rsidR="0023708E">
        <w:rPr>
          <w:rFonts w:ascii="Arial" w:hAnsi="Arial" w:cs="Arial"/>
          <w:b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</w:t>
      </w:r>
      <w:r>
        <w:rPr>
          <w:rFonts w:ascii="Arial" w:hAnsi="Arial" w:cs="Arial"/>
        </w:rPr>
        <w:t>.</w:t>
      </w:r>
    </w:p>
    <w:p w:rsidR="00B54B3D" w:rsidRPr="00600886" w:rsidRDefault="00B54B3D" w:rsidP="00B54B3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Pr="00A6127B">
        <w:rPr>
          <w:rFonts w:ascii="Arial" w:hAnsi="Arial" w:cs="Arial"/>
        </w:rPr>
        <w:t>Исполнительного директора Ассоциации «БайкалРегионПроект» Шибанову Н.А. о рассмотрении заявлени</w:t>
      </w:r>
      <w:r>
        <w:rPr>
          <w:rFonts w:ascii="Arial" w:hAnsi="Arial" w:cs="Arial"/>
        </w:rPr>
        <w:t>я</w:t>
      </w:r>
      <w:r w:rsidRPr="00C8677E">
        <w:rPr>
          <w:rFonts w:ascii="Arial" w:hAnsi="Arial" w:cs="Arial"/>
        </w:rPr>
        <w:t>АНО «СБР</w:t>
      </w:r>
      <w:r w:rsidRPr="003E218C">
        <w:rPr>
          <w:rFonts w:ascii="Arial" w:hAnsi="Arial" w:cs="Arial"/>
        </w:rPr>
        <w:t>»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</w:t>
      </w:r>
      <w:r>
        <w:rPr>
          <w:rFonts w:ascii="Arial" w:hAnsi="Arial" w:cs="Arial"/>
        </w:rPr>
        <w:t>.</w:t>
      </w:r>
    </w:p>
    <w:p w:rsidR="00B54B3D" w:rsidRDefault="00B54B3D" w:rsidP="00B54B3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Pr="00631773">
        <w:rPr>
          <w:rFonts w:ascii="Arial" w:hAnsi="Arial" w:cs="Arial"/>
        </w:rPr>
        <w:t xml:space="preserve">Принять к сведению информацию </w:t>
      </w:r>
      <w:r>
        <w:rPr>
          <w:rFonts w:ascii="Arial" w:hAnsi="Arial" w:cs="Arial"/>
        </w:rPr>
        <w:t xml:space="preserve">обисключении </w:t>
      </w:r>
      <w:r>
        <w:rPr>
          <w:rFonts w:ascii="Arial" w:hAnsi="Arial" w:cs="Arial"/>
          <w:b/>
        </w:rPr>
        <w:t xml:space="preserve">АНО «СБР» (ИНН </w:t>
      </w:r>
      <w:r w:rsidRPr="00157582">
        <w:rPr>
          <w:rFonts w:ascii="Arial" w:hAnsi="Arial" w:cs="Arial"/>
          <w:b/>
          <w:bCs/>
        </w:rPr>
        <w:t>3811156685</w:t>
      </w:r>
      <w:r w:rsidRPr="00600886">
        <w:rPr>
          <w:rFonts w:ascii="Arial" w:hAnsi="Arial" w:cs="Arial"/>
          <w:b/>
        </w:rPr>
        <w:t>)</w:t>
      </w:r>
      <w:r>
        <w:rPr>
          <w:rFonts w:ascii="Arial" w:hAnsi="Arial" w:cs="Arial"/>
        </w:rPr>
        <w:t>из реестра Ассоциации «БайкалРегионПроект» в</w:t>
      </w:r>
      <w:r w:rsidRPr="00A6127B">
        <w:rPr>
          <w:rFonts w:ascii="Arial" w:hAnsi="Arial" w:cs="Arial"/>
        </w:rPr>
        <w:t xml:space="preserve"> соответствии с пп. 1 п. 4 Положения о членстве в Ассоциации «БайкалРегионПроект», п. 3.1. ст. 55.17 Градостроительног</w:t>
      </w:r>
      <w:r>
        <w:rPr>
          <w:rFonts w:ascii="Arial" w:hAnsi="Arial" w:cs="Arial"/>
        </w:rPr>
        <w:t>о кодекса Российской Федерации.</w:t>
      </w:r>
    </w:p>
    <w:p w:rsidR="00B54B3D" w:rsidRDefault="00B54B3D" w:rsidP="00B54B3D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B38D5" w:rsidRPr="00897BCC" w:rsidRDefault="004B38D5" w:rsidP="004B38D5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</w:p>
    <w:p w:rsidR="00A65E6B" w:rsidRPr="00D105AE" w:rsidRDefault="00B54B3D" w:rsidP="006E4073">
      <w:pPr>
        <w:widowControl w:val="0"/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3</w:t>
      </w:r>
      <w:r w:rsidR="004F13C6">
        <w:rPr>
          <w:rFonts w:ascii="Arial" w:hAnsi="Arial" w:cs="Arial"/>
        </w:rPr>
        <w:t xml:space="preserve">. </w:t>
      </w:r>
      <w:r w:rsidR="00A65E6B" w:rsidRPr="00D105AE">
        <w:rPr>
          <w:rFonts w:ascii="Arial" w:hAnsi="Arial" w:cs="Arial"/>
        </w:rPr>
        <w:t xml:space="preserve">Рассмотрение </w:t>
      </w:r>
      <w:r w:rsidR="00A65E6B">
        <w:rPr>
          <w:rFonts w:ascii="Arial" w:hAnsi="Arial" w:cs="Arial"/>
        </w:rPr>
        <w:t xml:space="preserve">вопроса о </w:t>
      </w:r>
      <w:r w:rsidR="00A65E6B" w:rsidRPr="00D105AE">
        <w:rPr>
          <w:rFonts w:ascii="Arial" w:hAnsi="Arial" w:cs="Arial"/>
        </w:rPr>
        <w:t>наделении</w:t>
      </w:r>
      <w:r w:rsidR="00A65E6B" w:rsidRPr="005B6851">
        <w:rPr>
          <w:rFonts w:ascii="Arial" w:hAnsi="Arial" w:cs="Arial"/>
        </w:rPr>
        <w:t xml:space="preserve"> правом </w:t>
      </w:r>
      <w:r w:rsidR="006E4073">
        <w:rPr>
          <w:rFonts w:ascii="Arial" w:hAnsi="Arial" w:cs="Arial"/>
          <w:b/>
        </w:rPr>
        <w:t xml:space="preserve">ООО «ЭСМ Проект» (ИНН </w:t>
      </w:r>
      <w:r w:rsidR="006E4073">
        <w:rPr>
          <w:rStyle w:val="copytarget"/>
          <w:rFonts w:ascii="Arial" w:hAnsi="Arial" w:cs="Arial"/>
          <w:b/>
        </w:rPr>
        <w:t>5410097242</w:t>
      </w:r>
      <w:r w:rsidR="006E4073">
        <w:rPr>
          <w:rFonts w:ascii="Arial" w:hAnsi="Arial" w:cs="Arial"/>
          <w:b/>
        </w:rPr>
        <w:t>)</w:t>
      </w:r>
      <w:r w:rsidR="00A65E6B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4F13C6" w:rsidRPr="00756A94" w:rsidRDefault="004F13C6" w:rsidP="006E4073">
      <w:pPr>
        <w:pStyle w:val="2"/>
        <w:spacing w:line="276" w:lineRule="auto"/>
        <w:ind w:firstLine="426"/>
        <w:rPr>
          <w:rFonts w:ascii="Arial" w:hAnsi="Arial" w:cs="Arial"/>
          <w:i/>
        </w:rPr>
      </w:pPr>
      <w:r w:rsidRPr="005B6851">
        <w:rPr>
          <w:rFonts w:ascii="Arial" w:hAnsi="Arial" w:cs="Arial"/>
        </w:rPr>
        <w:t xml:space="preserve">СЛУШАЛИ: Исполнительного </w:t>
      </w:r>
      <w:r w:rsidRPr="006E4073">
        <w:rPr>
          <w:rFonts w:ascii="Arial" w:hAnsi="Arial" w:cs="Arial"/>
        </w:rPr>
        <w:t xml:space="preserve">директора Ассоциации «БайкалРегионПроект» Шибанову Н.А. о </w:t>
      </w:r>
      <w:r w:rsidR="00A65E6B" w:rsidRPr="006E4073">
        <w:rPr>
          <w:rFonts w:ascii="Arial" w:hAnsi="Arial" w:cs="Arial"/>
        </w:rPr>
        <w:t>наделении правом</w:t>
      </w:r>
      <w:r w:rsidR="006E4073" w:rsidRPr="006E4073">
        <w:rPr>
          <w:rFonts w:ascii="Arial" w:hAnsi="Arial" w:cs="Arial"/>
          <w:szCs w:val="24"/>
        </w:rPr>
        <w:t xml:space="preserve">ООО «ЭСМ Проект» (ИНН </w:t>
      </w:r>
      <w:r w:rsidR="006E4073" w:rsidRPr="006E4073">
        <w:rPr>
          <w:rStyle w:val="copytarget"/>
          <w:rFonts w:ascii="Arial" w:hAnsi="Arial" w:cs="Arial"/>
        </w:rPr>
        <w:t>5410097242</w:t>
      </w:r>
      <w:r w:rsidR="006E4073" w:rsidRPr="006E4073">
        <w:rPr>
          <w:rFonts w:ascii="Arial" w:hAnsi="Arial" w:cs="Arial"/>
          <w:szCs w:val="24"/>
        </w:rPr>
        <w:t>)</w:t>
      </w:r>
      <w:r w:rsidR="00A65E6B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  <w:r w:rsidR="00904084" w:rsidRPr="000C52E4">
        <w:rPr>
          <w:rFonts w:ascii="Arial" w:hAnsi="Arial" w:cs="Arial"/>
          <w:szCs w:val="24"/>
        </w:rPr>
        <w:t>Соответствующи</w:t>
      </w:r>
      <w:r w:rsidR="00904084">
        <w:rPr>
          <w:rFonts w:ascii="Arial" w:hAnsi="Arial" w:cs="Arial"/>
          <w:szCs w:val="24"/>
        </w:rPr>
        <w:t>й</w:t>
      </w:r>
      <w:r w:rsidR="00904084" w:rsidRPr="000C52E4">
        <w:rPr>
          <w:rFonts w:ascii="Arial" w:hAnsi="Arial" w:cs="Arial"/>
          <w:szCs w:val="24"/>
        </w:rPr>
        <w:t xml:space="preserve"> взнос в компенсационны</w:t>
      </w:r>
      <w:r w:rsidR="00C535F3">
        <w:rPr>
          <w:rFonts w:ascii="Arial" w:hAnsi="Arial" w:cs="Arial"/>
          <w:szCs w:val="24"/>
        </w:rPr>
        <w:t>й фонд</w:t>
      </w:r>
      <w:r w:rsidR="00904084">
        <w:rPr>
          <w:rFonts w:ascii="Arial" w:hAnsi="Arial" w:cs="Arial"/>
          <w:szCs w:val="24"/>
        </w:rPr>
        <w:t xml:space="preserve"> оплачен</w:t>
      </w:r>
      <w:r w:rsidR="00904084" w:rsidRPr="000C52E4">
        <w:rPr>
          <w:rFonts w:ascii="Arial" w:hAnsi="Arial" w:cs="Arial"/>
          <w:szCs w:val="24"/>
        </w:rPr>
        <w:t>.</w:t>
      </w:r>
    </w:p>
    <w:p w:rsidR="004F13C6" w:rsidRPr="00210AFD" w:rsidRDefault="004F13C6" w:rsidP="006E4073">
      <w:pPr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5B6851">
        <w:rPr>
          <w:rFonts w:ascii="Arial" w:hAnsi="Arial" w:cs="Arial"/>
        </w:rPr>
        <w:t xml:space="preserve">РЕШИЛИ: </w:t>
      </w:r>
      <w:r w:rsidR="001C6FA0" w:rsidRPr="005B6851">
        <w:rPr>
          <w:rFonts w:ascii="Arial" w:hAnsi="Arial" w:cs="Arial"/>
        </w:rPr>
        <w:t xml:space="preserve">Наделить правом </w:t>
      </w:r>
      <w:r w:rsidR="006E4073">
        <w:rPr>
          <w:rFonts w:ascii="Arial" w:hAnsi="Arial" w:cs="Arial"/>
          <w:b/>
        </w:rPr>
        <w:t xml:space="preserve">ООО «ЭСМ Проект» (ИНН </w:t>
      </w:r>
      <w:r w:rsidR="006E4073">
        <w:rPr>
          <w:rStyle w:val="copytarget"/>
          <w:rFonts w:ascii="Arial" w:hAnsi="Arial" w:cs="Arial"/>
          <w:b/>
        </w:rPr>
        <w:t>5410097242</w:t>
      </w:r>
      <w:r w:rsidR="006E4073">
        <w:rPr>
          <w:rFonts w:ascii="Arial" w:hAnsi="Arial" w:cs="Arial"/>
          <w:b/>
        </w:rPr>
        <w:t>)</w:t>
      </w:r>
      <w:r w:rsidR="001C6FA0" w:rsidRPr="005B6851">
        <w:rPr>
          <w:rFonts w:ascii="Arial" w:hAnsi="Arial" w:cs="Arial"/>
        </w:rPr>
        <w:t>в соответствии с заявлением</w:t>
      </w:r>
      <w:r w:rsidR="00A65E6B">
        <w:rPr>
          <w:rFonts w:ascii="Arial" w:hAnsi="Arial" w:cs="Arial"/>
          <w:b/>
        </w:rPr>
        <w:t>.</w:t>
      </w:r>
    </w:p>
    <w:p w:rsidR="004F13C6" w:rsidRDefault="004F13C6" w:rsidP="006E407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AE0784"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B38D5" w:rsidRDefault="004B38D5" w:rsidP="006E407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3D3596" w:rsidRPr="004B38D5" w:rsidRDefault="00B54B3D" w:rsidP="004B38D5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38D5">
        <w:rPr>
          <w:rFonts w:ascii="Arial" w:hAnsi="Arial" w:cs="Arial"/>
        </w:rPr>
        <w:t xml:space="preserve">. </w:t>
      </w:r>
      <w:r w:rsidR="004B38D5" w:rsidRPr="00D105AE">
        <w:rPr>
          <w:rFonts w:ascii="Arial" w:hAnsi="Arial" w:cs="Arial"/>
        </w:rPr>
        <w:t xml:space="preserve">Рассмотрение </w:t>
      </w:r>
      <w:r w:rsidR="004B38D5">
        <w:rPr>
          <w:rFonts w:ascii="Arial" w:hAnsi="Arial" w:cs="Arial"/>
        </w:rPr>
        <w:t xml:space="preserve">вопроса о </w:t>
      </w:r>
      <w:r w:rsidR="004B38D5" w:rsidRPr="00D105AE">
        <w:rPr>
          <w:rFonts w:ascii="Arial" w:hAnsi="Arial" w:cs="Arial"/>
        </w:rPr>
        <w:t>наделении</w:t>
      </w:r>
      <w:r w:rsidR="004B38D5" w:rsidRPr="005B6851">
        <w:rPr>
          <w:rFonts w:ascii="Arial" w:hAnsi="Arial" w:cs="Arial"/>
        </w:rPr>
        <w:t xml:space="preserve"> правом </w:t>
      </w:r>
      <w:r w:rsidR="004B38D5">
        <w:rPr>
          <w:rFonts w:ascii="Arial" w:hAnsi="Arial" w:cs="Arial"/>
          <w:b/>
        </w:rPr>
        <w:t xml:space="preserve">ООО «Ирокинда»(ИНН </w:t>
      </w:r>
      <w:r w:rsidR="004B38D5" w:rsidRPr="00FB1C22">
        <w:rPr>
          <w:rFonts w:ascii="Arial" w:hAnsi="Arial" w:cs="Arial"/>
          <w:b/>
        </w:rPr>
        <w:t>0326567162</w:t>
      </w:r>
      <w:r w:rsidR="004B38D5">
        <w:rPr>
          <w:rFonts w:ascii="Arial" w:hAnsi="Arial" w:cs="Arial"/>
          <w:b/>
        </w:rPr>
        <w:t>)</w:t>
      </w:r>
      <w:r w:rsidR="004B38D5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</w:t>
      </w:r>
      <w:r w:rsidR="004B38D5">
        <w:rPr>
          <w:rFonts w:ascii="Arial" w:hAnsi="Arial" w:cs="Arial"/>
        </w:rPr>
        <w:t xml:space="preserve">первый уровень ответственности), </w:t>
      </w:r>
      <w:r w:rsidR="004B38D5" w:rsidRPr="000C52E4">
        <w:rPr>
          <w:rFonts w:ascii="Arial" w:hAnsi="Arial" w:cs="Arial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</w:t>
      </w:r>
      <w:r w:rsidR="004B38D5" w:rsidRPr="000C52E4">
        <w:rPr>
          <w:rFonts w:ascii="Arial" w:hAnsi="Arial" w:cs="Arial"/>
        </w:rPr>
        <w:lastRenderedPageBreak/>
        <w:t>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</w:t>
      </w:r>
    </w:p>
    <w:p w:rsidR="003D3596" w:rsidRPr="000C52E4" w:rsidRDefault="003D3596" w:rsidP="003D3596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C52E4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</w:t>
      </w:r>
      <w:r w:rsidR="004B38D5" w:rsidRPr="004B38D5">
        <w:rPr>
          <w:rFonts w:ascii="Arial" w:hAnsi="Arial" w:cs="Arial"/>
          <w:sz w:val="24"/>
          <w:szCs w:val="24"/>
        </w:rPr>
        <w:t>наделении правом</w:t>
      </w:r>
      <w:r w:rsidR="0023708E">
        <w:rPr>
          <w:rFonts w:ascii="Arial" w:hAnsi="Arial" w:cs="Arial"/>
          <w:sz w:val="24"/>
          <w:szCs w:val="24"/>
        </w:rPr>
        <w:t xml:space="preserve"> </w:t>
      </w:r>
      <w:r w:rsidR="00FB1C22" w:rsidRPr="00FB1C22">
        <w:rPr>
          <w:rFonts w:ascii="Arial" w:hAnsi="Arial" w:cs="Arial"/>
          <w:sz w:val="24"/>
          <w:szCs w:val="24"/>
        </w:rPr>
        <w:t>ООО «Ирокинда</w:t>
      </w:r>
      <w:r w:rsidR="004B38D5">
        <w:rPr>
          <w:rFonts w:ascii="Arial" w:hAnsi="Arial" w:cs="Arial"/>
          <w:sz w:val="24"/>
          <w:szCs w:val="24"/>
        </w:rPr>
        <w:t>»</w:t>
      </w:r>
      <w:r w:rsidRPr="000C52E4">
        <w:rPr>
          <w:rFonts w:ascii="Arial" w:hAnsi="Arial" w:cs="Arial"/>
          <w:sz w:val="24"/>
          <w:szCs w:val="24"/>
        </w:rPr>
        <w:t xml:space="preserve">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обязательствам).Соответствующие взносы в компенсационные фонды оплачены.</w:t>
      </w:r>
    </w:p>
    <w:p w:rsidR="003D3596" w:rsidRPr="000C52E4" w:rsidRDefault="003D3596" w:rsidP="003D3596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t xml:space="preserve">РЕШИЛИ: </w:t>
      </w:r>
      <w:r w:rsidR="00D824A6" w:rsidRPr="005B6851">
        <w:rPr>
          <w:rFonts w:ascii="Arial" w:hAnsi="Arial" w:cs="Arial"/>
        </w:rPr>
        <w:t xml:space="preserve">Наделить правом </w:t>
      </w:r>
      <w:r w:rsidR="00D824A6">
        <w:rPr>
          <w:rFonts w:ascii="Arial" w:hAnsi="Arial" w:cs="Arial"/>
          <w:b/>
        </w:rPr>
        <w:t xml:space="preserve">ООО «Ирокинда»(ИНН </w:t>
      </w:r>
      <w:r w:rsidR="00D824A6" w:rsidRPr="00FB1C22">
        <w:rPr>
          <w:rFonts w:ascii="Arial" w:hAnsi="Arial" w:cs="Arial"/>
          <w:b/>
        </w:rPr>
        <w:t>0326567162</w:t>
      </w:r>
      <w:r w:rsidR="00D824A6">
        <w:rPr>
          <w:rFonts w:ascii="Arial" w:hAnsi="Arial" w:cs="Arial"/>
          <w:b/>
        </w:rPr>
        <w:t>)</w:t>
      </w:r>
      <w:r w:rsidR="00D824A6" w:rsidRPr="005B6851">
        <w:rPr>
          <w:rFonts w:ascii="Arial" w:hAnsi="Arial" w:cs="Arial"/>
        </w:rPr>
        <w:t>в соответствии с заявлением</w:t>
      </w:r>
      <w:r w:rsidR="00D824A6">
        <w:rPr>
          <w:rFonts w:ascii="Arial" w:hAnsi="Arial" w:cs="Arial"/>
          <w:b/>
        </w:rPr>
        <w:t>.</w:t>
      </w:r>
    </w:p>
    <w:p w:rsidR="003D3596" w:rsidRPr="000C52E4" w:rsidRDefault="003D3596" w:rsidP="003D359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C52E4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0C52E4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0C01B4" w:rsidRDefault="000C01B4" w:rsidP="00BD1280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E41D88" w:rsidRDefault="00BD1280" w:rsidP="00E41D88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5</w:t>
      </w:r>
      <w:bookmarkStart w:id="0" w:name="_GoBack"/>
      <w:bookmarkEnd w:id="0"/>
      <w:r w:rsidR="00E41D88">
        <w:rPr>
          <w:rFonts w:ascii="Arial" w:hAnsi="Arial" w:cs="Arial"/>
        </w:rPr>
        <w:t>.Утверждение изменений в реестре Ассоциации:</w:t>
      </w:r>
    </w:p>
    <w:p w:rsidR="00E41D88" w:rsidRDefault="00E41D88" w:rsidP="00E41D88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</w:rPr>
        <w:t xml:space="preserve">- смена  генерального директора АО «Иркутскгипродорнии» (ИНН </w:t>
      </w:r>
      <w:r w:rsidRPr="00E41D88">
        <w:rPr>
          <w:rFonts w:ascii="Arial" w:hAnsi="Arial" w:cs="Arial"/>
        </w:rPr>
        <w:t>3808004756</w:t>
      </w:r>
      <w:r>
        <w:rPr>
          <w:rFonts w:ascii="Arial" w:hAnsi="Arial" w:cs="Arial"/>
        </w:rPr>
        <w:t>).</w:t>
      </w:r>
    </w:p>
    <w:p w:rsidR="00E41D88" w:rsidRPr="005B6851" w:rsidRDefault="00E41D88" w:rsidP="00E41D88">
      <w:pPr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E41D88" w:rsidRDefault="00E41D88" w:rsidP="00E41D88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РЕШИЛИ: Принять к сведению информацию</w:t>
      </w:r>
      <w:r>
        <w:rPr>
          <w:rFonts w:ascii="Arial" w:hAnsi="Arial" w:cs="Arial"/>
        </w:rPr>
        <w:t>:</w:t>
      </w:r>
    </w:p>
    <w:p w:rsidR="00E41D88" w:rsidRDefault="00E41D88" w:rsidP="00E41D8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генерального директора АО «Иркутскгипродорнии» (ИНН </w:t>
      </w:r>
      <w:r w:rsidRPr="00E41D88">
        <w:rPr>
          <w:rFonts w:ascii="Arial" w:hAnsi="Arial" w:cs="Arial"/>
        </w:rPr>
        <w:t>3808004756</w:t>
      </w:r>
      <w:r>
        <w:rPr>
          <w:rFonts w:ascii="Arial" w:hAnsi="Arial" w:cs="Arial"/>
        </w:rPr>
        <w:t xml:space="preserve">), новый генеральный директор </w:t>
      </w:r>
      <w:r w:rsidRPr="00E41D88">
        <w:rPr>
          <w:rFonts w:ascii="Arial" w:hAnsi="Arial" w:cs="Arial"/>
        </w:rPr>
        <w:t>Ксюнин Юрий Александрович</w:t>
      </w:r>
      <w:r>
        <w:rPr>
          <w:rFonts w:ascii="Arial" w:hAnsi="Arial" w:cs="Arial"/>
        </w:rPr>
        <w:t>.</w:t>
      </w:r>
    </w:p>
    <w:p w:rsidR="00E41D88" w:rsidRDefault="00E41D88" w:rsidP="00E41D8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E41D88" w:rsidRPr="0008589F" w:rsidRDefault="00E41D88" w:rsidP="00E41D88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A323AF" w:rsidRDefault="00A323AF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23708E">
        <w:rPr>
          <w:rFonts w:ascii="Arial" w:hAnsi="Arial" w:cs="Arial"/>
          <w:b/>
          <w:bCs/>
          <w:snapToGrid w:val="0"/>
        </w:rPr>
        <w:t xml:space="preserve">                                                         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233EBC" w:rsidRDefault="00233EB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="0023708E">
        <w:rPr>
          <w:rFonts w:ascii="Arial" w:hAnsi="Arial" w:cs="Arial"/>
          <w:b/>
          <w:bCs/>
          <w:snapToGrid w:val="0"/>
        </w:rPr>
        <w:t xml:space="preserve">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B5" w:rsidRDefault="008441B5" w:rsidP="00790DF2">
      <w:r>
        <w:separator/>
      </w:r>
    </w:p>
  </w:endnote>
  <w:endnote w:type="continuationSeparator" w:id="1">
    <w:p w:rsidR="008441B5" w:rsidRDefault="008441B5" w:rsidP="0079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5" w:rsidRDefault="0046448B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50EE5">
          <w:instrText>PAGE   \* MERGEFORMAT</w:instrText>
        </w:r>
        <w:r>
          <w:fldChar w:fldCharType="separate"/>
        </w:r>
        <w:r w:rsidR="00BC3394">
          <w:rPr>
            <w:noProof/>
          </w:rPr>
          <w:t>2</w:t>
        </w:r>
        <w:r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B5" w:rsidRDefault="008441B5" w:rsidP="00790DF2">
      <w:r>
        <w:separator/>
      </w:r>
    </w:p>
  </w:footnote>
  <w:footnote w:type="continuationSeparator" w:id="1">
    <w:p w:rsidR="008441B5" w:rsidRDefault="008441B5" w:rsidP="0079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2930"/>
  </w:hdrShapeDefaults>
  <w:footnotePr>
    <w:footnote w:id="0"/>
    <w:footnote w:id="1"/>
  </w:footnotePr>
  <w:endnotePr>
    <w:endnote w:id="0"/>
    <w:endnote w:id="1"/>
  </w:endnotePr>
  <w:compat/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F49DA"/>
    <w:rsid w:val="00210AFD"/>
    <w:rsid w:val="002133C3"/>
    <w:rsid w:val="00226C31"/>
    <w:rsid w:val="00233668"/>
    <w:rsid w:val="00233EBC"/>
    <w:rsid w:val="0023708E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4002F"/>
    <w:rsid w:val="003400C6"/>
    <w:rsid w:val="00347E90"/>
    <w:rsid w:val="0035283C"/>
    <w:rsid w:val="0035478E"/>
    <w:rsid w:val="00360BA9"/>
    <w:rsid w:val="00391F8F"/>
    <w:rsid w:val="003A7EDA"/>
    <w:rsid w:val="003B49DD"/>
    <w:rsid w:val="003B5FAC"/>
    <w:rsid w:val="003C1924"/>
    <w:rsid w:val="003C7FB4"/>
    <w:rsid w:val="003D3596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6448B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F27"/>
    <w:rsid w:val="00616BF4"/>
    <w:rsid w:val="00620BDB"/>
    <w:rsid w:val="00624642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441B5"/>
    <w:rsid w:val="00864495"/>
    <w:rsid w:val="00866DF6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3394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84BC-85DD-4150-B7A2-DDF89159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БРП</dc:creator>
  <cp:lastModifiedBy>Игорь</cp:lastModifiedBy>
  <cp:revision>4</cp:revision>
  <cp:lastPrinted>2022-09-19T03:00:00Z</cp:lastPrinted>
  <dcterms:created xsi:type="dcterms:W3CDTF">2022-11-07T05:48:00Z</dcterms:created>
  <dcterms:modified xsi:type="dcterms:W3CDTF">2022-11-07T05:52:00Z</dcterms:modified>
</cp:coreProperties>
</file>