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6B1517">
        <w:rPr>
          <w:rFonts w:ascii="Arial" w:hAnsi="Arial" w:cs="Arial"/>
          <w:color w:val="auto"/>
          <w:sz w:val="24"/>
          <w:szCs w:val="24"/>
        </w:rPr>
        <w:t>8</w:t>
      </w:r>
      <w:r w:rsidR="001C6FA0">
        <w:rPr>
          <w:rFonts w:ascii="Arial" w:hAnsi="Arial" w:cs="Arial"/>
          <w:color w:val="auto"/>
          <w:sz w:val="24"/>
          <w:szCs w:val="24"/>
        </w:rPr>
        <w:t>5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1C6FA0">
        <w:rPr>
          <w:rFonts w:ascii="Arial" w:hAnsi="Arial" w:cs="Arial"/>
          <w:b/>
          <w:sz w:val="24"/>
          <w:szCs w:val="24"/>
          <w:lang w:val="ru-RU"/>
        </w:rPr>
        <w:t>16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7C5A09">
        <w:rPr>
          <w:rFonts w:ascii="Arial" w:hAnsi="Arial" w:cs="Arial"/>
          <w:b/>
          <w:sz w:val="24"/>
          <w:szCs w:val="24"/>
          <w:lang w:val="ru-RU"/>
        </w:rPr>
        <w:t>сентября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08523F">
        <w:rPr>
          <w:rFonts w:ascii="Arial" w:hAnsi="Arial" w:cs="Arial"/>
          <w:b/>
          <w:sz w:val="24"/>
          <w:szCs w:val="24"/>
          <w:lang w:val="ru-RU"/>
        </w:rPr>
        <w:t>2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ЗАОр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«Иркутскгипродорнии».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Генеральный директор АО «Бурятгражданпроект»</w:t>
            </w:r>
          </w:p>
        </w:tc>
      </w:tr>
    </w:tbl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r w:rsidRPr="00AE0784">
        <w:rPr>
          <w:rFonts w:ascii="Arial" w:hAnsi="Arial" w:cs="Arial"/>
          <w:bCs/>
          <w:snapToGrid w:val="0"/>
        </w:rPr>
        <w:t>Готовского Ивана Сергеевича.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6B1517" w:rsidRDefault="00484516" w:rsidP="00B758C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snapToGrid w:val="0"/>
        </w:rPr>
        <w:t>Повестка дня:</w:t>
      </w:r>
    </w:p>
    <w:p w:rsidR="00600886" w:rsidRDefault="00600886" w:rsidP="00600886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C6FA0">
        <w:rPr>
          <w:rFonts w:ascii="Arial" w:hAnsi="Arial" w:cs="Arial"/>
        </w:rPr>
        <w:t>1</w:t>
      </w:r>
      <w:r w:rsidR="00D105AE" w:rsidRPr="00897BCC">
        <w:rPr>
          <w:rFonts w:ascii="Arial" w:hAnsi="Arial" w:cs="Arial"/>
        </w:rPr>
        <w:t>.</w:t>
      </w:r>
      <w:r w:rsidR="00480384" w:rsidRPr="00897BCC">
        <w:rPr>
          <w:rFonts w:ascii="Arial" w:hAnsi="Arial" w:cs="Arial"/>
        </w:rPr>
        <w:t xml:space="preserve"> </w:t>
      </w:r>
      <w:r w:rsidRPr="00A6127B">
        <w:rPr>
          <w:rFonts w:ascii="Arial" w:hAnsi="Arial" w:cs="Arial"/>
        </w:rPr>
        <w:t>Рассмотрение материалов заявлени</w:t>
      </w:r>
      <w:r>
        <w:rPr>
          <w:rFonts w:ascii="Arial" w:hAnsi="Arial" w:cs="Arial"/>
        </w:rPr>
        <w:t>я</w:t>
      </w:r>
      <w:r w:rsidRPr="00D105AE">
        <w:rPr>
          <w:rFonts w:ascii="Arial" w:hAnsi="Arial" w:cs="Arial"/>
          <w:b/>
          <w:noProof/>
        </w:rPr>
        <w:t xml:space="preserve"> </w:t>
      </w:r>
      <w:r w:rsidRPr="00600886">
        <w:rPr>
          <w:rFonts w:ascii="Arial" w:hAnsi="Arial" w:cs="Arial"/>
          <w:b/>
        </w:rPr>
        <w:t xml:space="preserve">ООО «РЦ ЭКОЛОДЖИ» (ИНН </w:t>
      </w:r>
      <w:r w:rsidRPr="00600886">
        <w:rPr>
          <w:rFonts w:ascii="Arial" w:hAnsi="Arial" w:cs="Arial"/>
          <w:b/>
          <w:bCs/>
        </w:rPr>
        <w:t>3849033989</w:t>
      </w:r>
      <w:r w:rsidRPr="00600886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Pr="00A6127B">
        <w:rPr>
          <w:rFonts w:ascii="Arial" w:hAnsi="Arial" w:cs="Arial"/>
        </w:rPr>
        <w:t>о добровольном прекращении членства</w:t>
      </w:r>
      <w:r>
        <w:rPr>
          <w:rFonts w:ascii="Arial" w:hAnsi="Arial" w:cs="Arial"/>
        </w:rPr>
        <w:t>.</w:t>
      </w:r>
      <w:r w:rsidRPr="004A0CA2">
        <w:rPr>
          <w:rFonts w:ascii="Arial" w:hAnsi="Arial" w:cs="Arial"/>
        </w:rPr>
        <w:t xml:space="preserve"> </w:t>
      </w:r>
    </w:p>
    <w:p w:rsidR="00D105AE" w:rsidRPr="00D105AE" w:rsidRDefault="001C6FA0" w:rsidP="001C6FA0">
      <w:pPr>
        <w:widowControl w:val="0"/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     2</w:t>
      </w:r>
      <w:r w:rsidR="00480384">
        <w:rPr>
          <w:rFonts w:ascii="Arial" w:hAnsi="Arial" w:cs="Arial"/>
        </w:rPr>
        <w:t xml:space="preserve">. </w:t>
      </w:r>
      <w:r w:rsidR="00D105AE" w:rsidRPr="00D105AE">
        <w:rPr>
          <w:rFonts w:ascii="Arial" w:hAnsi="Arial" w:cs="Arial"/>
        </w:rPr>
        <w:t xml:space="preserve">Рассмотрение </w:t>
      </w:r>
      <w:r>
        <w:rPr>
          <w:rFonts w:ascii="Arial" w:hAnsi="Arial" w:cs="Arial"/>
        </w:rPr>
        <w:t xml:space="preserve">вопроса о </w:t>
      </w:r>
      <w:r w:rsidRPr="00D105AE">
        <w:rPr>
          <w:rFonts w:ascii="Arial" w:hAnsi="Arial" w:cs="Arial"/>
        </w:rPr>
        <w:t>наделении</w:t>
      </w:r>
      <w:r w:rsidRPr="005B6851">
        <w:rPr>
          <w:rFonts w:ascii="Arial" w:hAnsi="Arial" w:cs="Arial"/>
        </w:rPr>
        <w:t xml:space="preserve"> правом </w:t>
      </w:r>
      <w:r w:rsidR="00D105AE" w:rsidRPr="00D105AE">
        <w:rPr>
          <w:rFonts w:ascii="Arial" w:hAnsi="Arial" w:cs="Arial"/>
          <w:b/>
        </w:rPr>
        <w:t>ООО «Ист Контех» (ИНН 7536183415)</w:t>
      </w:r>
      <w:r w:rsidR="00A65E6B">
        <w:rPr>
          <w:rFonts w:ascii="Arial" w:hAnsi="Arial" w:cs="Arial"/>
          <w:shd w:val="clear" w:color="auto" w:fill="FFFFFF"/>
        </w:rPr>
        <w:t xml:space="preserve"> </w:t>
      </w:r>
      <w:r w:rsidR="00A65E6B" w:rsidRPr="005B6851">
        <w:rPr>
          <w:rFonts w:ascii="Arial" w:hAnsi="Arial" w:cs="Arial"/>
        </w:rPr>
        <w:t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</w:p>
    <w:p w:rsidR="00480384" w:rsidRPr="00A21544" w:rsidRDefault="00480384" w:rsidP="00B758C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:rsidR="00480384" w:rsidRDefault="00480384" w:rsidP="00480384">
      <w:pPr>
        <w:widowControl w:val="0"/>
        <w:spacing w:line="276" w:lineRule="auto"/>
        <w:ind w:firstLine="426"/>
        <w:jc w:val="both"/>
        <w:rPr>
          <w:rFonts w:ascii="Arial" w:hAnsi="Arial" w:cs="Arial"/>
        </w:rPr>
      </w:pPr>
    </w:p>
    <w:p w:rsidR="00897BCC" w:rsidRDefault="001C6FA0" w:rsidP="00A65E6B">
      <w:pPr>
        <w:widowControl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80384" w:rsidRPr="00897BCC">
        <w:rPr>
          <w:rFonts w:ascii="Arial" w:hAnsi="Arial" w:cs="Arial"/>
        </w:rPr>
        <w:t xml:space="preserve">. </w:t>
      </w:r>
      <w:r w:rsidR="00600886" w:rsidRPr="00A6127B">
        <w:rPr>
          <w:rFonts w:ascii="Arial" w:hAnsi="Arial" w:cs="Arial"/>
        </w:rPr>
        <w:t>Рассмотрение материалов заявлени</w:t>
      </w:r>
      <w:r w:rsidR="00600886">
        <w:rPr>
          <w:rFonts w:ascii="Arial" w:hAnsi="Arial" w:cs="Arial"/>
        </w:rPr>
        <w:t>я</w:t>
      </w:r>
      <w:r w:rsidR="00897BCC" w:rsidRPr="00D105AE">
        <w:rPr>
          <w:rFonts w:ascii="Arial" w:hAnsi="Arial" w:cs="Arial"/>
          <w:b/>
          <w:noProof/>
        </w:rPr>
        <w:t xml:space="preserve"> </w:t>
      </w:r>
      <w:r w:rsidRPr="00600886">
        <w:rPr>
          <w:rFonts w:ascii="Arial" w:hAnsi="Arial" w:cs="Arial"/>
          <w:b/>
        </w:rPr>
        <w:t xml:space="preserve">ООО «РЦ ЭКОЛОДЖИ» (ИНН </w:t>
      </w:r>
      <w:r w:rsidRPr="00600886">
        <w:rPr>
          <w:rFonts w:ascii="Arial" w:hAnsi="Arial" w:cs="Arial"/>
          <w:b/>
          <w:bCs/>
        </w:rPr>
        <w:t>3849033989</w:t>
      </w:r>
      <w:r w:rsidRPr="00600886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</w:t>
      </w:r>
      <w:r w:rsidR="00600886" w:rsidRPr="00A6127B">
        <w:rPr>
          <w:rFonts w:ascii="Arial" w:hAnsi="Arial" w:cs="Arial"/>
        </w:rPr>
        <w:t>о добровольном прекращении членства</w:t>
      </w:r>
      <w:r w:rsidR="00897BCC">
        <w:rPr>
          <w:rFonts w:ascii="Arial" w:hAnsi="Arial" w:cs="Arial"/>
        </w:rPr>
        <w:t>.</w:t>
      </w:r>
      <w:r w:rsidR="00897BCC" w:rsidRPr="004A0CA2">
        <w:rPr>
          <w:rFonts w:ascii="Arial" w:hAnsi="Arial" w:cs="Arial"/>
        </w:rPr>
        <w:t xml:space="preserve"> </w:t>
      </w:r>
    </w:p>
    <w:p w:rsidR="00600886" w:rsidRPr="00600886" w:rsidRDefault="00480384" w:rsidP="00A65E6B">
      <w:pPr>
        <w:widowControl w:val="0"/>
        <w:spacing w:line="276" w:lineRule="auto"/>
        <w:jc w:val="both"/>
        <w:rPr>
          <w:rFonts w:ascii="Arial" w:hAnsi="Arial" w:cs="Arial"/>
        </w:rPr>
      </w:pPr>
      <w:r w:rsidRPr="00897BCC">
        <w:rPr>
          <w:rFonts w:ascii="Arial" w:hAnsi="Arial" w:cs="Arial"/>
        </w:rPr>
        <w:t xml:space="preserve">СЛУШАЛИ: </w:t>
      </w:r>
      <w:r w:rsidR="00600886" w:rsidRPr="00A6127B">
        <w:rPr>
          <w:rFonts w:ascii="Arial" w:hAnsi="Arial" w:cs="Arial"/>
        </w:rPr>
        <w:t>Исполнительного директора Ассоциации «БайкалРегионПроект» Шибанову Н.А. о рассмотрении заявлени</w:t>
      </w:r>
      <w:r w:rsidR="00600886">
        <w:rPr>
          <w:rFonts w:ascii="Arial" w:hAnsi="Arial" w:cs="Arial"/>
        </w:rPr>
        <w:t>я</w:t>
      </w:r>
      <w:r w:rsidR="00600886" w:rsidRPr="00A6127B">
        <w:rPr>
          <w:rFonts w:ascii="Arial" w:hAnsi="Arial" w:cs="Arial"/>
        </w:rPr>
        <w:t xml:space="preserve"> </w:t>
      </w:r>
      <w:r w:rsidR="00600886" w:rsidRPr="00D105AE">
        <w:rPr>
          <w:rFonts w:ascii="Arial" w:hAnsi="Arial" w:cs="Arial"/>
        </w:rPr>
        <w:t>ООО «</w:t>
      </w:r>
      <w:r w:rsidR="00600886">
        <w:rPr>
          <w:rFonts w:ascii="Arial" w:hAnsi="Arial" w:cs="Arial"/>
        </w:rPr>
        <w:t>РЦ ЭКОЛОДЖИ</w:t>
      </w:r>
      <w:r w:rsidR="00600886" w:rsidRPr="00D105AE">
        <w:rPr>
          <w:rFonts w:ascii="Arial" w:hAnsi="Arial" w:cs="Arial"/>
        </w:rPr>
        <w:t xml:space="preserve">» (ИНН </w:t>
      </w:r>
      <w:r w:rsidR="00600886">
        <w:rPr>
          <w:rFonts w:ascii="Arial" w:hAnsi="Arial" w:cs="Arial"/>
          <w:bCs/>
        </w:rPr>
        <w:t>3849033989</w:t>
      </w:r>
      <w:r w:rsidR="00600886">
        <w:rPr>
          <w:rFonts w:ascii="Arial" w:hAnsi="Arial" w:cs="Arial"/>
        </w:rPr>
        <w:t xml:space="preserve">) Вх.№ 376 от 16.09.2022г. </w:t>
      </w:r>
      <w:r w:rsidR="00600886" w:rsidRPr="009E0834">
        <w:rPr>
          <w:rFonts w:ascii="Arial" w:hAnsi="Arial" w:cs="Arial"/>
        </w:rPr>
        <w:t>о</w:t>
      </w:r>
      <w:r w:rsidR="00600886" w:rsidRPr="00A6127B">
        <w:rPr>
          <w:rFonts w:ascii="Arial" w:hAnsi="Arial" w:cs="Arial"/>
        </w:rPr>
        <w:t xml:space="preserve"> добровольном выходе из реестра Ассоциации «БайкалРегионПроект».</w:t>
      </w:r>
      <w:r w:rsidR="00600886">
        <w:rPr>
          <w:rFonts w:ascii="Arial" w:hAnsi="Arial" w:cs="Arial"/>
        </w:rPr>
        <w:t xml:space="preserve"> </w:t>
      </w:r>
      <w:r w:rsidR="00600886" w:rsidRPr="00600886">
        <w:rPr>
          <w:rFonts w:ascii="Arial" w:hAnsi="Arial" w:cs="Arial"/>
        </w:rPr>
        <w:lastRenderedPageBreak/>
        <w:t>ООО «</w:t>
      </w:r>
      <w:r w:rsidR="00600886">
        <w:rPr>
          <w:rFonts w:ascii="Arial" w:hAnsi="Arial" w:cs="Arial"/>
        </w:rPr>
        <w:t>РЦ ЭКОЛОДЖИ</w:t>
      </w:r>
      <w:r w:rsidR="00600886" w:rsidRPr="00600886">
        <w:rPr>
          <w:rFonts w:ascii="Arial" w:hAnsi="Arial" w:cs="Arial"/>
        </w:rPr>
        <w:t>» имеет непогашенную задолженность по оплате членских взносов в размере 66 000 рублей</w:t>
      </w:r>
      <w:r w:rsidR="00600886">
        <w:rPr>
          <w:rFonts w:ascii="Arial" w:hAnsi="Arial" w:cs="Arial"/>
        </w:rPr>
        <w:t xml:space="preserve"> – предоставили гарантийное письмо о погашении имеющейся задолженности до 01.03.2023г. –</w:t>
      </w:r>
      <w:r w:rsidR="00F7324B">
        <w:rPr>
          <w:rFonts w:ascii="Arial" w:hAnsi="Arial" w:cs="Arial"/>
        </w:rPr>
        <w:t xml:space="preserve"> </w:t>
      </w:r>
      <w:r w:rsidR="00600886">
        <w:rPr>
          <w:rFonts w:ascii="Arial" w:hAnsi="Arial" w:cs="Arial"/>
        </w:rPr>
        <w:t>Вх</w:t>
      </w:r>
      <w:r w:rsidR="00F7324B">
        <w:rPr>
          <w:rFonts w:ascii="Arial" w:hAnsi="Arial" w:cs="Arial"/>
        </w:rPr>
        <w:t>.</w:t>
      </w:r>
      <w:r w:rsidR="00600886">
        <w:rPr>
          <w:rFonts w:ascii="Arial" w:hAnsi="Arial" w:cs="Arial"/>
        </w:rPr>
        <w:t>№ 374 от 15.09.2022г</w:t>
      </w:r>
      <w:r w:rsidR="00600886" w:rsidRPr="00600886">
        <w:rPr>
          <w:rFonts w:ascii="Arial" w:hAnsi="Arial" w:cs="Arial"/>
        </w:rPr>
        <w:t xml:space="preserve">. Уведомление об изменении сведений, содержащихся в едином реестре членов саморегулируемых организаций было направлено </w:t>
      </w:r>
      <w:r w:rsidR="00600886">
        <w:rPr>
          <w:rFonts w:ascii="Arial" w:hAnsi="Arial" w:cs="Arial"/>
        </w:rPr>
        <w:t>16</w:t>
      </w:r>
      <w:r w:rsidR="00600886" w:rsidRPr="00600886">
        <w:rPr>
          <w:rFonts w:ascii="Arial" w:hAnsi="Arial" w:cs="Arial"/>
        </w:rPr>
        <w:t>.0</w:t>
      </w:r>
      <w:r w:rsidR="00600886">
        <w:rPr>
          <w:rFonts w:ascii="Arial" w:hAnsi="Arial" w:cs="Arial"/>
        </w:rPr>
        <w:t>9</w:t>
      </w:r>
      <w:r w:rsidR="00600886" w:rsidRPr="00600886">
        <w:rPr>
          <w:rFonts w:ascii="Arial" w:hAnsi="Arial" w:cs="Arial"/>
        </w:rPr>
        <w:t>.2022 г.</w:t>
      </w:r>
    </w:p>
    <w:p w:rsidR="00600886" w:rsidRDefault="00897BCC" w:rsidP="00A65E6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  <w:r w:rsidR="00600886" w:rsidRPr="00631773">
        <w:rPr>
          <w:rFonts w:ascii="Arial" w:hAnsi="Arial" w:cs="Arial"/>
        </w:rPr>
        <w:t xml:space="preserve">Принять к сведению информацию </w:t>
      </w:r>
      <w:r w:rsidR="00600886">
        <w:rPr>
          <w:rFonts w:ascii="Arial" w:hAnsi="Arial" w:cs="Arial"/>
        </w:rPr>
        <w:t>об</w:t>
      </w:r>
      <w:r w:rsidR="00600886" w:rsidRPr="00631773">
        <w:rPr>
          <w:rFonts w:ascii="Arial" w:hAnsi="Arial" w:cs="Arial"/>
        </w:rPr>
        <w:t xml:space="preserve"> </w:t>
      </w:r>
      <w:r w:rsidR="00600886">
        <w:rPr>
          <w:rFonts w:ascii="Arial" w:hAnsi="Arial" w:cs="Arial"/>
        </w:rPr>
        <w:t xml:space="preserve">исключении 16.09.2022 г. </w:t>
      </w:r>
      <w:r w:rsidR="00600886" w:rsidRPr="00D105AE">
        <w:rPr>
          <w:rFonts w:ascii="Arial" w:hAnsi="Arial" w:cs="Arial"/>
        </w:rPr>
        <w:t>ООО «</w:t>
      </w:r>
      <w:r w:rsidR="00600886">
        <w:rPr>
          <w:rFonts w:ascii="Arial" w:hAnsi="Arial" w:cs="Arial"/>
        </w:rPr>
        <w:t>РЦ ЭКОЛОДЖИ</w:t>
      </w:r>
      <w:r w:rsidR="00600886" w:rsidRPr="00D105AE">
        <w:rPr>
          <w:rFonts w:ascii="Arial" w:hAnsi="Arial" w:cs="Arial"/>
        </w:rPr>
        <w:t xml:space="preserve">» (ИНН </w:t>
      </w:r>
      <w:r w:rsidR="00600886">
        <w:rPr>
          <w:rFonts w:ascii="Arial" w:hAnsi="Arial" w:cs="Arial"/>
          <w:bCs/>
        </w:rPr>
        <w:t>3849033989</w:t>
      </w:r>
      <w:r w:rsidR="00600886">
        <w:rPr>
          <w:rFonts w:ascii="Arial" w:hAnsi="Arial" w:cs="Arial"/>
        </w:rPr>
        <w:t xml:space="preserve">) </w:t>
      </w:r>
      <w:r w:rsidR="00600886" w:rsidRPr="004F02D5">
        <w:rPr>
          <w:rFonts w:ascii="Arial" w:hAnsi="Arial" w:cs="Arial"/>
          <w:b/>
        </w:rPr>
        <w:t xml:space="preserve"> </w:t>
      </w:r>
      <w:r w:rsidR="00600886">
        <w:rPr>
          <w:rFonts w:ascii="Arial" w:hAnsi="Arial" w:cs="Arial"/>
        </w:rPr>
        <w:t>из реестра Ассоциации «БайкалРегионПроект» в</w:t>
      </w:r>
      <w:r w:rsidR="00600886" w:rsidRPr="00A6127B">
        <w:rPr>
          <w:rFonts w:ascii="Arial" w:hAnsi="Arial" w:cs="Arial"/>
        </w:rPr>
        <w:t xml:space="preserve"> соответствии с пп. 1 п. 4 Положения о членстве в Ассоциации «БайкалРегионПроект», п. 3.1. ст. 55.17 Градостроительног</w:t>
      </w:r>
      <w:r w:rsidR="00600886">
        <w:rPr>
          <w:rFonts w:ascii="Arial" w:hAnsi="Arial" w:cs="Arial"/>
        </w:rPr>
        <w:t>о кодекса Российской Федерации.</w:t>
      </w:r>
    </w:p>
    <w:p w:rsidR="00480384" w:rsidRDefault="00480384" w:rsidP="00A65E6B">
      <w:pPr>
        <w:widowControl w:val="0"/>
        <w:spacing w:line="276" w:lineRule="auto"/>
        <w:ind w:right="40"/>
        <w:jc w:val="both"/>
        <w:rPr>
          <w:rFonts w:ascii="Arial" w:hAnsi="Arial" w:cs="Arial"/>
          <w:shd w:val="clear" w:color="auto" w:fill="FFFFFF"/>
        </w:rPr>
      </w:pPr>
      <w:r w:rsidRPr="00897BCC">
        <w:rPr>
          <w:rFonts w:ascii="Arial" w:hAnsi="Arial" w:cs="Arial"/>
          <w:shd w:val="clear" w:color="auto" w:fill="FFFFFF"/>
        </w:rPr>
        <w:t xml:space="preserve">ГОЛОСОВАЛИ: «ЗА» – </w:t>
      </w:r>
      <w:r w:rsidR="00AE0784">
        <w:rPr>
          <w:rFonts w:ascii="Arial" w:hAnsi="Arial" w:cs="Arial"/>
          <w:shd w:val="clear" w:color="auto" w:fill="FFFFFF"/>
        </w:rPr>
        <w:t>9</w:t>
      </w:r>
      <w:r w:rsidRPr="00897BCC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1C6FA0" w:rsidRPr="00897BCC" w:rsidRDefault="001C6FA0" w:rsidP="00897BCC">
      <w:pPr>
        <w:widowControl w:val="0"/>
        <w:spacing w:line="276" w:lineRule="auto"/>
        <w:ind w:right="40" w:firstLine="426"/>
        <w:jc w:val="both"/>
        <w:rPr>
          <w:rFonts w:ascii="Arial" w:hAnsi="Arial" w:cs="Arial"/>
          <w:shd w:val="clear" w:color="auto" w:fill="FFFFFF"/>
        </w:rPr>
      </w:pPr>
    </w:p>
    <w:p w:rsidR="00A65E6B" w:rsidRPr="00D105AE" w:rsidRDefault="001C6FA0" w:rsidP="00A65E6B">
      <w:pPr>
        <w:widowControl w:val="0"/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2</w:t>
      </w:r>
      <w:r w:rsidR="004F13C6">
        <w:rPr>
          <w:rFonts w:ascii="Arial" w:hAnsi="Arial" w:cs="Arial"/>
        </w:rPr>
        <w:t xml:space="preserve">. </w:t>
      </w:r>
      <w:r w:rsidR="00A65E6B" w:rsidRPr="00D105AE">
        <w:rPr>
          <w:rFonts w:ascii="Arial" w:hAnsi="Arial" w:cs="Arial"/>
        </w:rPr>
        <w:t xml:space="preserve">Рассмотрение </w:t>
      </w:r>
      <w:r w:rsidR="00A65E6B">
        <w:rPr>
          <w:rFonts w:ascii="Arial" w:hAnsi="Arial" w:cs="Arial"/>
        </w:rPr>
        <w:t xml:space="preserve">вопроса о </w:t>
      </w:r>
      <w:r w:rsidR="00A65E6B" w:rsidRPr="00D105AE">
        <w:rPr>
          <w:rFonts w:ascii="Arial" w:hAnsi="Arial" w:cs="Arial"/>
        </w:rPr>
        <w:t>наделении</w:t>
      </w:r>
      <w:r w:rsidR="00A65E6B" w:rsidRPr="005B6851">
        <w:rPr>
          <w:rFonts w:ascii="Arial" w:hAnsi="Arial" w:cs="Arial"/>
        </w:rPr>
        <w:t xml:space="preserve"> правом </w:t>
      </w:r>
      <w:r w:rsidR="00A65E6B" w:rsidRPr="00D105AE">
        <w:rPr>
          <w:rFonts w:ascii="Arial" w:hAnsi="Arial" w:cs="Arial"/>
          <w:b/>
        </w:rPr>
        <w:t>ООО «Ист Контех» (ИНН 7536183415)</w:t>
      </w:r>
      <w:r w:rsidR="00A65E6B">
        <w:rPr>
          <w:rFonts w:ascii="Arial" w:hAnsi="Arial" w:cs="Arial"/>
          <w:shd w:val="clear" w:color="auto" w:fill="FFFFFF"/>
        </w:rPr>
        <w:t xml:space="preserve"> </w:t>
      </w:r>
      <w:r w:rsidR="00A65E6B" w:rsidRPr="005B6851">
        <w:rPr>
          <w:rFonts w:ascii="Arial" w:hAnsi="Arial" w:cs="Arial"/>
        </w:rPr>
        <w:t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</w:p>
    <w:p w:rsidR="004F13C6" w:rsidRPr="00756A94" w:rsidRDefault="004F13C6" w:rsidP="00A65E6B">
      <w:pPr>
        <w:pStyle w:val="2"/>
        <w:spacing w:line="276" w:lineRule="auto"/>
        <w:rPr>
          <w:rFonts w:ascii="Arial" w:hAnsi="Arial" w:cs="Arial"/>
          <w:i/>
        </w:rPr>
      </w:pPr>
      <w:r w:rsidRPr="005B685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</w:t>
      </w:r>
      <w:r w:rsidR="00A65E6B">
        <w:rPr>
          <w:rFonts w:ascii="Arial" w:hAnsi="Arial" w:cs="Arial"/>
        </w:rPr>
        <w:t>наделении правом</w:t>
      </w:r>
      <w:r w:rsidRPr="005B6851">
        <w:rPr>
          <w:rFonts w:ascii="Arial" w:hAnsi="Arial" w:cs="Arial"/>
        </w:rPr>
        <w:t xml:space="preserve"> </w:t>
      </w:r>
      <w:r w:rsidRPr="004F13C6">
        <w:rPr>
          <w:rFonts w:ascii="Arial" w:hAnsi="Arial" w:cs="Arial"/>
        </w:rPr>
        <w:t>ООО «</w:t>
      </w:r>
      <w:r w:rsidR="00AA0B5E">
        <w:rPr>
          <w:rFonts w:ascii="Arial" w:hAnsi="Arial" w:cs="Arial"/>
        </w:rPr>
        <w:t>Ист КонТ</w:t>
      </w:r>
      <w:r w:rsidRPr="004F13C6">
        <w:rPr>
          <w:rFonts w:ascii="Arial" w:hAnsi="Arial" w:cs="Arial"/>
        </w:rPr>
        <w:t>ех</w:t>
      </w:r>
      <w:r w:rsidRPr="00A65E6B">
        <w:rPr>
          <w:rFonts w:ascii="Arial" w:hAnsi="Arial" w:cs="Arial"/>
        </w:rPr>
        <w:t>»</w:t>
      </w:r>
      <w:r w:rsidR="00A65E6B" w:rsidRPr="00A65E6B">
        <w:rPr>
          <w:rFonts w:ascii="Arial" w:hAnsi="Arial" w:cs="Arial"/>
        </w:rPr>
        <w:t xml:space="preserve"> (ИНН 7536183415) </w:t>
      </w:r>
      <w:r w:rsidR="00A65E6B" w:rsidRPr="005B6851">
        <w:rPr>
          <w:rFonts w:ascii="Arial" w:hAnsi="Arial" w:cs="Arial"/>
        </w:rPr>
        <w:t>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  <w:r w:rsidRPr="004F13C6">
        <w:rPr>
          <w:rFonts w:ascii="Arial" w:hAnsi="Arial" w:cs="Arial"/>
        </w:rPr>
        <w:t xml:space="preserve"> </w:t>
      </w:r>
      <w:r w:rsidR="00A65E6B">
        <w:rPr>
          <w:rFonts w:ascii="Arial" w:hAnsi="Arial" w:cs="Arial"/>
        </w:rPr>
        <w:t>Организация оплатила 16.09.2022г. внос в КФ ВВ в размере 50 000 рублей.</w:t>
      </w:r>
      <w:r w:rsidRPr="005B6851">
        <w:rPr>
          <w:rFonts w:ascii="Arial" w:hAnsi="Arial" w:cs="Arial"/>
        </w:rPr>
        <w:t xml:space="preserve"> </w:t>
      </w:r>
    </w:p>
    <w:p w:rsidR="004F13C6" w:rsidRPr="00210AFD" w:rsidRDefault="004F13C6" w:rsidP="00A65E6B">
      <w:pPr>
        <w:spacing w:line="276" w:lineRule="auto"/>
        <w:jc w:val="both"/>
        <w:rPr>
          <w:rFonts w:ascii="Arial" w:hAnsi="Arial" w:cs="Arial"/>
          <w:u w:val="single"/>
        </w:rPr>
      </w:pPr>
      <w:r w:rsidRPr="005B6851">
        <w:rPr>
          <w:rFonts w:ascii="Arial" w:hAnsi="Arial" w:cs="Arial"/>
        </w:rPr>
        <w:t xml:space="preserve">РЕШИЛИ: </w:t>
      </w:r>
      <w:r w:rsidR="001C6FA0" w:rsidRPr="005B6851">
        <w:rPr>
          <w:rFonts w:ascii="Arial" w:hAnsi="Arial" w:cs="Arial"/>
        </w:rPr>
        <w:t xml:space="preserve">Наделить правом </w:t>
      </w:r>
      <w:r w:rsidR="00A65E6B">
        <w:rPr>
          <w:rFonts w:ascii="Arial" w:hAnsi="Arial" w:cs="Arial"/>
          <w:b/>
        </w:rPr>
        <w:t>ООО «Ист КонТех</w:t>
      </w:r>
      <w:r w:rsidR="00A65E6B" w:rsidRPr="00C364E0">
        <w:rPr>
          <w:rFonts w:ascii="Arial" w:hAnsi="Arial" w:cs="Arial"/>
          <w:b/>
        </w:rPr>
        <w:t>»</w:t>
      </w:r>
      <w:r w:rsidR="00A65E6B" w:rsidRPr="00F2759F">
        <w:rPr>
          <w:rFonts w:ascii="Arial" w:hAnsi="Arial" w:cs="Arial"/>
          <w:b/>
        </w:rPr>
        <w:t xml:space="preserve"> (</w:t>
      </w:r>
      <w:r w:rsidR="00A65E6B" w:rsidRPr="00C364E0">
        <w:rPr>
          <w:rFonts w:ascii="Arial" w:hAnsi="Arial" w:cs="Arial"/>
          <w:b/>
        </w:rPr>
        <w:t xml:space="preserve">ИНН </w:t>
      </w:r>
      <w:r w:rsidR="00A65E6B" w:rsidRPr="004F13C6">
        <w:rPr>
          <w:rStyle w:val="copytarget"/>
          <w:rFonts w:ascii="Arial" w:hAnsi="Arial" w:cs="Arial"/>
          <w:b/>
        </w:rPr>
        <w:t>7536183415</w:t>
      </w:r>
      <w:r w:rsidR="00A65E6B">
        <w:rPr>
          <w:rFonts w:ascii="Arial" w:hAnsi="Arial" w:cs="Arial"/>
          <w:b/>
        </w:rPr>
        <w:t xml:space="preserve">) </w:t>
      </w:r>
      <w:r w:rsidR="001C6FA0" w:rsidRPr="005B6851">
        <w:rPr>
          <w:rFonts w:ascii="Arial" w:hAnsi="Arial" w:cs="Arial"/>
        </w:rPr>
        <w:t>в соответствии с заявлением</w:t>
      </w:r>
      <w:r w:rsidR="00A65E6B">
        <w:rPr>
          <w:rFonts w:ascii="Arial" w:hAnsi="Arial" w:cs="Arial"/>
          <w:b/>
        </w:rPr>
        <w:t>.</w:t>
      </w:r>
    </w:p>
    <w:p w:rsidR="004F13C6" w:rsidRDefault="004F13C6" w:rsidP="00A65E6B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5B6851">
        <w:rPr>
          <w:rFonts w:ascii="Arial" w:hAnsi="Arial" w:cs="Arial"/>
          <w:shd w:val="clear" w:color="auto" w:fill="FFFFFF"/>
        </w:rPr>
        <w:t xml:space="preserve">ГОЛОСОВАЛИ: «ЗА» – </w:t>
      </w:r>
      <w:r w:rsidR="00AE0784">
        <w:rPr>
          <w:rFonts w:ascii="Arial" w:hAnsi="Arial" w:cs="Arial"/>
          <w:shd w:val="clear" w:color="auto" w:fill="FFFFFF"/>
        </w:rPr>
        <w:t>9</w:t>
      </w:r>
      <w:r w:rsidRPr="005B685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600886" w:rsidRDefault="00600886" w:rsidP="00B91A5C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</w:p>
    <w:p w:rsidR="00B758CC" w:rsidRDefault="00B758CC" w:rsidP="00B758CC">
      <w:pPr>
        <w:tabs>
          <w:tab w:val="left" w:pos="0"/>
        </w:tabs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0C01B4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r w:rsidR="00D818D4">
        <w:rPr>
          <w:rStyle w:val="a4"/>
          <w:rFonts w:ascii="Arial" w:hAnsi="Arial" w:cs="Arial"/>
        </w:rPr>
        <w:t>Г</w:t>
      </w:r>
      <w:bookmarkStart w:id="0" w:name="_GoBack"/>
      <w:bookmarkEnd w:id="0"/>
      <w:r w:rsidR="00D818D4">
        <w:rPr>
          <w:rStyle w:val="a4"/>
          <w:rFonts w:ascii="Arial" w:hAnsi="Arial" w:cs="Arial"/>
        </w:rPr>
        <w:t>отовский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8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5" w:rsidRDefault="00D818D4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1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6A36"/>
    <w:rsid w:val="00040EE0"/>
    <w:rsid w:val="0004485A"/>
    <w:rsid w:val="000660FC"/>
    <w:rsid w:val="00075BA0"/>
    <w:rsid w:val="0008523F"/>
    <w:rsid w:val="000854B5"/>
    <w:rsid w:val="00086235"/>
    <w:rsid w:val="00095638"/>
    <w:rsid w:val="000B4FBE"/>
    <w:rsid w:val="000C01B4"/>
    <w:rsid w:val="000C3C26"/>
    <w:rsid w:val="000E4AB3"/>
    <w:rsid w:val="000E7C49"/>
    <w:rsid w:val="000F1C58"/>
    <w:rsid w:val="00101EBD"/>
    <w:rsid w:val="001175B5"/>
    <w:rsid w:val="001204E6"/>
    <w:rsid w:val="00130332"/>
    <w:rsid w:val="00133FC8"/>
    <w:rsid w:val="00134ABE"/>
    <w:rsid w:val="00141094"/>
    <w:rsid w:val="00151545"/>
    <w:rsid w:val="00152BDC"/>
    <w:rsid w:val="00155ABA"/>
    <w:rsid w:val="001560D5"/>
    <w:rsid w:val="00156BEE"/>
    <w:rsid w:val="00175DAF"/>
    <w:rsid w:val="00180642"/>
    <w:rsid w:val="00184C60"/>
    <w:rsid w:val="00186A30"/>
    <w:rsid w:val="00192A3C"/>
    <w:rsid w:val="00197BF2"/>
    <w:rsid w:val="001A0467"/>
    <w:rsid w:val="001A6F8C"/>
    <w:rsid w:val="001C6FA0"/>
    <w:rsid w:val="001D1B33"/>
    <w:rsid w:val="001D2751"/>
    <w:rsid w:val="001D4522"/>
    <w:rsid w:val="001F49DA"/>
    <w:rsid w:val="00210AFD"/>
    <w:rsid w:val="002133C3"/>
    <w:rsid w:val="00226C31"/>
    <w:rsid w:val="00233668"/>
    <w:rsid w:val="00243B01"/>
    <w:rsid w:val="00263B8D"/>
    <w:rsid w:val="002840C2"/>
    <w:rsid w:val="00285DF6"/>
    <w:rsid w:val="00295298"/>
    <w:rsid w:val="00297CC6"/>
    <w:rsid w:val="002A111D"/>
    <w:rsid w:val="002B2964"/>
    <w:rsid w:val="002D565C"/>
    <w:rsid w:val="002D5921"/>
    <w:rsid w:val="002D78D6"/>
    <w:rsid w:val="002E29D5"/>
    <w:rsid w:val="002E53EC"/>
    <w:rsid w:val="002E67DF"/>
    <w:rsid w:val="002F44E6"/>
    <w:rsid w:val="00301E6D"/>
    <w:rsid w:val="0030458A"/>
    <w:rsid w:val="00304AA7"/>
    <w:rsid w:val="00304D0A"/>
    <w:rsid w:val="00307D3B"/>
    <w:rsid w:val="00311C1D"/>
    <w:rsid w:val="003125B0"/>
    <w:rsid w:val="0031268B"/>
    <w:rsid w:val="00316451"/>
    <w:rsid w:val="00330ED7"/>
    <w:rsid w:val="00347E90"/>
    <w:rsid w:val="0035283C"/>
    <w:rsid w:val="0035478E"/>
    <w:rsid w:val="00360BA9"/>
    <w:rsid w:val="00391F8F"/>
    <w:rsid w:val="003A7EDA"/>
    <w:rsid w:val="003B49DD"/>
    <w:rsid w:val="003B5FAC"/>
    <w:rsid w:val="003C1924"/>
    <w:rsid w:val="003C7FB4"/>
    <w:rsid w:val="004105E2"/>
    <w:rsid w:val="0041688A"/>
    <w:rsid w:val="00434B6C"/>
    <w:rsid w:val="0043685A"/>
    <w:rsid w:val="00441118"/>
    <w:rsid w:val="00445786"/>
    <w:rsid w:val="00450EE5"/>
    <w:rsid w:val="00456B13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C5E63"/>
    <w:rsid w:val="004E3BE8"/>
    <w:rsid w:val="004E7C2E"/>
    <w:rsid w:val="004F13C6"/>
    <w:rsid w:val="004F4920"/>
    <w:rsid w:val="0050280B"/>
    <w:rsid w:val="00503380"/>
    <w:rsid w:val="005113BC"/>
    <w:rsid w:val="00524657"/>
    <w:rsid w:val="00530E64"/>
    <w:rsid w:val="00533B24"/>
    <w:rsid w:val="005375EC"/>
    <w:rsid w:val="005417BE"/>
    <w:rsid w:val="0055318A"/>
    <w:rsid w:val="00553881"/>
    <w:rsid w:val="0055641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7246"/>
    <w:rsid w:val="00607F27"/>
    <w:rsid w:val="00616BF4"/>
    <w:rsid w:val="00620BDB"/>
    <w:rsid w:val="00641D04"/>
    <w:rsid w:val="00645727"/>
    <w:rsid w:val="00646022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D07C7"/>
    <w:rsid w:val="006D28E4"/>
    <w:rsid w:val="006D5AC5"/>
    <w:rsid w:val="006E2165"/>
    <w:rsid w:val="006E3DD1"/>
    <w:rsid w:val="006E51F3"/>
    <w:rsid w:val="006E5433"/>
    <w:rsid w:val="006E5AEB"/>
    <w:rsid w:val="006E68E7"/>
    <w:rsid w:val="006E785F"/>
    <w:rsid w:val="006F573A"/>
    <w:rsid w:val="00702207"/>
    <w:rsid w:val="007030AD"/>
    <w:rsid w:val="0070759A"/>
    <w:rsid w:val="00733CA3"/>
    <w:rsid w:val="007369F3"/>
    <w:rsid w:val="00740C15"/>
    <w:rsid w:val="007430D4"/>
    <w:rsid w:val="00746032"/>
    <w:rsid w:val="00756A94"/>
    <w:rsid w:val="0077351D"/>
    <w:rsid w:val="007741B4"/>
    <w:rsid w:val="00776324"/>
    <w:rsid w:val="00783055"/>
    <w:rsid w:val="00785116"/>
    <w:rsid w:val="00786FBA"/>
    <w:rsid w:val="00790DF2"/>
    <w:rsid w:val="0079123C"/>
    <w:rsid w:val="007B3145"/>
    <w:rsid w:val="007C12E9"/>
    <w:rsid w:val="007C46B3"/>
    <w:rsid w:val="007C57CC"/>
    <w:rsid w:val="007C5A09"/>
    <w:rsid w:val="007D396E"/>
    <w:rsid w:val="007D7B0C"/>
    <w:rsid w:val="007E5805"/>
    <w:rsid w:val="007F5C4D"/>
    <w:rsid w:val="007F5F76"/>
    <w:rsid w:val="00801051"/>
    <w:rsid w:val="0080179E"/>
    <w:rsid w:val="00815EBF"/>
    <w:rsid w:val="008242F1"/>
    <w:rsid w:val="00864495"/>
    <w:rsid w:val="00866DF6"/>
    <w:rsid w:val="00897BCC"/>
    <w:rsid w:val="008A4BA3"/>
    <w:rsid w:val="008B3D62"/>
    <w:rsid w:val="008B4515"/>
    <w:rsid w:val="008D1869"/>
    <w:rsid w:val="008D5148"/>
    <w:rsid w:val="008E7A42"/>
    <w:rsid w:val="008F6308"/>
    <w:rsid w:val="008F7725"/>
    <w:rsid w:val="00901B79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61620"/>
    <w:rsid w:val="0098320F"/>
    <w:rsid w:val="00983290"/>
    <w:rsid w:val="009925EA"/>
    <w:rsid w:val="00993227"/>
    <w:rsid w:val="0099374B"/>
    <w:rsid w:val="009A1862"/>
    <w:rsid w:val="009A355D"/>
    <w:rsid w:val="009B374B"/>
    <w:rsid w:val="009B7E74"/>
    <w:rsid w:val="009C1F87"/>
    <w:rsid w:val="009D53E2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32968"/>
    <w:rsid w:val="00A33071"/>
    <w:rsid w:val="00A34A95"/>
    <w:rsid w:val="00A4080A"/>
    <w:rsid w:val="00A418A7"/>
    <w:rsid w:val="00A478B3"/>
    <w:rsid w:val="00A65E6B"/>
    <w:rsid w:val="00A76942"/>
    <w:rsid w:val="00A802A9"/>
    <w:rsid w:val="00A8198B"/>
    <w:rsid w:val="00A83DEF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644BD"/>
    <w:rsid w:val="00B671D5"/>
    <w:rsid w:val="00B70D8D"/>
    <w:rsid w:val="00B758CC"/>
    <w:rsid w:val="00B8189C"/>
    <w:rsid w:val="00B84BAC"/>
    <w:rsid w:val="00B91A5C"/>
    <w:rsid w:val="00B945BB"/>
    <w:rsid w:val="00B97140"/>
    <w:rsid w:val="00BA03FE"/>
    <w:rsid w:val="00BA1A0D"/>
    <w:rsid w:val="00BA2A08"/>
    <w:rsid w:val="00BC3241"/>
    <w:rsid w:val="00BC7362"/>
    <w:rsid w:val="00BD027B"/>
    <w:rsid w:val="00BD11E1"/>
    <w:rsid w:val="00BD6BE3"/>
    <w:rsid w:val="00BD708D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509FE"/>
    <w:rsid w:val="00C55763"/>
    <w:rsid w:val="00C6579E"/>
    <w:rsid w:val="00C71BFE"/>
    <w:rsid w:val="00C83A84"/>
    <w:rsid w:val="00C86BBF"/>
    <w:rsid w:val="00C97C4F"/>
    <w:rsid w:val="00CA37A4"/>
    <w:rsid w:val="00CB78EF"/>
    <w:rsid w:val="00CD23AB"/>
    <w:rsid w:val="00CD3980"/>
    <w:rsid w:val="00CD58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818D4"/>
    <w:rsid w:val="00D82F64"/>
    <w:rsid w:val="00D912F1"/>
    <w:rsid w:val="00DA2B02"/>
    <w:rsid w:val="00DA4041"/>
    <w:rsid w:val="00DB0737"/>
    <w:rsid w:val="00DB196C"/>
    <w:rsid w:val="00DC4A68"/>
    <w:rsid w:val="00DC4D87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54C8C"/>
    <w:rsid w:val="00E5548D"/>
    <w:rsid w:val="00E57D21"/>
    <w:rsid w:val="00E637B2"/>
    <w:rsid w:val="00E70F51"/>
    <w:rsid w:val="00E8639F"/>
    <w:rsid w:val="00EA1CAF"/>
    <w:rsid w:val="00EB7B17"/>
    <w:rsid w:val="00EC0AD2"/>
    <w:rsid w:val="00EC5058"/>
    <w:rsid w:val="00EC52F6"/>
    <w:rsid w:val="00ED4DF5"/>
    <w:rsid w:val="00ED639B"/>
    <w:rsid w:val="00EE09B6"/>
    <w:rsid w:val="00EE31FC"/>
    <w:rsid w:val="00EE762C"/>
    <w:rsid w:val="00EF03F4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A2E4D"/>
    <w:rsid w:val="00FA2E55"/>
    <w:rsid w:val="00FB31B9"/>
    <w:rsid w:val="00FB524F"/>
    <w:rsid w:val="00FB5C5D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43500DA8"/>
  <w15:docId w15:val="{04E96B2E-1B44-417F-B876-C7F3C85C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BA65-9952-42DB-AB8A-2A254E8B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БРП</cp:lastModifiedBy>
  <cp:revision>112</cp:revision>
  <cp:lastPrinted>2022-09-19T03:00:00Z</cp:lastPrinted>
  <dcterms:created xsi:type="dcterms:W3CDTF">2021-12-27T08:36:00Z</dcterms:created>
  <dcterms:modified xsi:type="dcterms:W3CDTF">2022-09-19T03:00:00Z</dcterms:modified>
</cp:coreProperties>
</file>