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24" w:rsidRPr="003A5605" w:rsidRDefault="007C4F24" w:rsidP="007C4F24">
      <w:pPr>
        <w:spacing w:line="360" w:lineRule="auto"/>
        <w:jc w:val="center"/>
        <w:rPr>
          <w:rFonts w:cstheme="minorBidi"/>
          <w:b/>
          <w:sz w:val="24"/>
          <w:szCs w:val="22"/>
        </w:rPr>
      </w:pPr>
      <w:r w:rsidRPr="003A5605">
        <w:rPr>
          <w:rFonts w:cstheme="minorBidi"/>
          <w:b/>
          <w:sz w:val="24"/>
          <w:szCs w:val="22"/>
        </w:rPr>
        <w:t>НАЦИОНАЛЬНОЕ ОБЪЕДИНЕНИЕ ИЗЫСКАТЕЛЕЙ И ПРОЕКТИРОВЩИКОВ</w:t>
      </w:r>
    </w:p>
    <w:p w:rsidR="007C4F24" w:rsidRPr="003A5605" w:rsidRDefault="007C4F24" w:rsidP="007C4F24">
      <w:pPr>
        <w:pBdr>
          <w:top w:val="double" w:sz="4" w:space="1" w:color="auto"/>
        </w:pBdr>
        <w:jc w:val="center"/>
        <w:rPr>
          <w:b/>
          <w:bCs/>
        </w:rPr>
      </w:pPr>
    </w:p>
    <w:p w:rsidR="007C4F24" w:rsidRPr="003A5605" w:rsidRDefault="007C4F24" w:rsidP="007C4F24">
      <w:pPr>
        <w:jc w:val="center"/>
        <w:rPr>
          <w:b/>
          <w:bCs/>
        </w:rPr>
      </w:pPr>
      <w:r w:rsidRPr="003A5605">
        <w:rPr>
          <w:bCs/>
        </w:rPr>
        <w:t>Стандарт организации</w:t>
      </w:r>
    </w:p>
    <w:p w:rsidR="007C4F24" w:rsidRPr="003A5605" w:rsidRDefault="007C4F24" w:rsidP="007C4F24">
      <w:pPr>
        <w:spacing w:line="360" w:lineRule="auto"/>
        <w:jc w:val="center"/>
        <w:rPr>
          <w:b/>
          <w:bCs/>
        </w:rPr>
      </w:pPr>
    </w:p>
    <w:p w:rsidR="007C4F24" w:rsidRPr="003A5605" w:rsidRDefault="007C4F24" w:rsidP="007C4F24">
      <w:pPr>
        <w:spacing w:line="360" w:lineRule="auto"/>
        <w:jc w:val="center"/>
        <w:rPr>
          <w:b/>
          <w:bCs/>
        </w:rPr>
      </w:pPr>
    </w:p>
    <w:p w:rsidR="007C4F24" w:rsidRPr="003A5605" w:rsidRDefault="007C4F24" w:rsidP="007C4F24">
      <w:pPr>
        <w:jc w:val="center"/>
        <w:rPr>
          <w:rFonts w:eastAsia="Calibri" w:cstheme="minorBidi"/>
          <w:sz w:val="32"/>
          <w:szCs w:val="32"/>
        </w:rPr>
      </w:pPr>
      <w:r w:rsidRPr="003A5605">
        <w:rPr>
          <w:rFonts w:eastAsia="Calibri" w:cstheme="minorBidi"/>
          <w:sz w:val="32"/>
          <w:szCs w:val="32"/>
        </w:rPr>
        <w:t xml:space="preserve">Система стандартизации </w:t>
      </w:r>
    </w:p>
    <w:p w:rsidR="007C4F24" w:rsidRPr="003A5605" w:rsidRDefault="007C4F24" w:rsidP="007C4F24">
      <w:pPr>
        <w:jc w:val="center"/>
        <w:rPr>
          <w:rFonts w:cstheme="minorBidi"/>
          <w:sz w:val="32"/>
          <w:szCs w:val="32"/>
        </w:rPr>
      </w:pPr>
      <w:r w:rsidRPr="003A5605">
        <w:rPr>
          <w:rFonts w:eastAsia="Calibri" w:cstheme="minorBidi"/>
          <w:sz w:val="32"/>
          <w:szCs w:val="32"/>
        </w:rPr>
        <w:t>Национального объединения изыскателей и проектировщиков</w:t>
      </w:r>
    </w:p>
    <w:p w:rsidR="007C4F24" w:rsidRPr="003A5605" w:rsidRDefault="007C4F24" w:rsidP="007C4F24">
      <w:pPr>
        <w:spacing w:line="360" w:lineRule="auto"/>
        <w:jc w:val="center"/>
        <w:rPr>
          <w:b/>
          <w:bCs/>
          <w:sz w:val="32"/>
          <w:szCs w:val="32"/>
        </w:rPr>
      </w:pPr>
    </w:p>
    <w:p w:rsidR="007C4F24" w:rsidRPr="003A5605" w:rsidRDefault="007C4F24" w:rsidP="007C4F24">
      <w:pPr>
        <w:spacing w:line="360" w:lineRule="auto"/>
        <w:contextualSpacing/>
        <w:jc w:val="center"/>
        <w:rPr>
          <w:b/>
          <w:bCs/>
          <w:caps/>
          <w:color w:val="000000"/>
        </w:rPr>
      </w:pPr>
      <w:r w:rsidRPr="003A5605">
        <w:rPr>
          <w:b/>
          <w:caps/>
        </w:rPr>
        <w:t xml:space="preserve">ПРОЦЕССЫ ВЫПОЛНЕНИЯ РАБОТ ПО ПОДГОТОВКЕ ПРОЕКТНОЙ ДОКУМЕНТАЦИИ. ОСНОВНЫЕ ПОЛОЖЕНИЯ. </w:t>
      </w:r>
    </w:p>
    <w:p w:rsidR="007C4F24" w:rsidRDefault="007C4F24" w:rsidP="007C4F24">
      <w:pPr>
        <w:spacing w:line="360" w:lineRule="auto"/>
        <w:jc w:val="center"/>
        <w:rPr>
          <w:b/>
          <w:caps/>
        </w:rPr>
      </w:pPr>
      <w:r>
        <w:rPr>
          <w:b/>
          <w:caps/>
        </w:rPr>
        <w:t xml:space="preserve">строительныЕ </w:t>
      </w:r>
      <w:r w:rsidRPr="009E501B">
        <w:rPr>
          <w:b/>
          <w:caps/>
        </w:rPr>
        <w:t>чертежи</w:t>
      </w:r>
      <w:r>
        <w:rPr>
          <w:b/>
          <w:caps/>
        </w:rPr>
        <w:t xml:space="preserve"> </w:t>
      </w:r>
      <w:r w:rsidRPr="009E501B">
        <w:rPr>
          <w:b/>
          <w:caps/>
        </w:rPr>
        <w:t xml:space="preserve">раздела </w:t>
      </w:r>
    </w:p>
    <w:p w:rsidR="007C4F24" w:rsidRDefault="007C4F24" w:rsidP="007C4F24">
      <w:pPr>
        <w:spacing w:line="360" w:lineRule="auto"/>
        <w:jc w:val="center"/>
        <w:rPr>
          <w:b/>
          <w:caps/>
        </w:rPr>
      </w:pPr>
      <w:r w:rsidRPr="009E501B">
        <w:rPr>
          <w:b/>
          <w:caps/>
        </w:rPr>
        <w:t>«</w:t>
      </w:r>
      <w:bookmarkStart w:id="0" w:name="_GoBack"/>
      <w:r w:rsidRPr="009E501B">
        <w:rPr>
          <w:b/>
          <w:caps/>
        </w:rPr>
        <w:t>С</w:t>
      </w:r>
      <w:r>
        <w:rPr>
          <w:b/>
          <w:caps/>
        </w:rPr>
        <w:t>троительныЕ конструкциИ</w:t>
      </w:r>
      <w:r w:rsidRPr="00AA2F97">
        <w:rPr>
          <w:b/>
          <w:caps/>
        </w:rPr>
        <w:t xml:space="preserve"> из металлических тонкостенных профилей</w:t>
      </w:r>
      <w:bookmarkEnd w:id="0"/>
      <w:r>
        <w:rPr>
          <w:b/>
          <w:caps/>
        </w:rPr>
        <w:t>»</w:t>
      </w:r>
    </w:p>
    <w:p w:rsidR="007C4F24" w:rsidRPr="003A5605" w:rsidRDefault="007C4F24" w:rsidP="007C4F24">
      <w:pPr>
        <w:spacing w:line="360" w:lineRule="auto"/>
        <w:jc w:val="center"/>
        <w:rPr>
          <w:b/>
          <w:bCs/>
        </w:rPr>
      </w:pPr>
    </w:p>
    <w:p w:rsidR="007C4F24" w:rsidRPr="003A5605" w:rsidRDefault="007C4F24" w:rsidP="007C4F24">
      <w:pPr>
        <w:spacing w:line="360" w:lineRule="auto"/>
        <w:jc w:val="center"/>
        <w:rPr>
          <w:b/>
          <w:bCs/>
        </w:rPr>
      </w:pPr>
      <w:r>
        <w:rPr>
          <w:b/>
          <w:bCs/>
        </w:rPr>
        <w:t>СТО НОПРИЗ П-00</w:t>
      </w:r>
      <w:r>
        <w:rPr>
          <w:b/>
          <w:bCs/>
        </w:rPr>
        <w:t>8</w:t>
      </w:r>
      <w:r w:rsidRPr="003A5605">
        <w:rPr>
          <w:b/>
          <w:bCs/>
        </w:rPr>
        <w:t>-20__</w:t>
      </w:r>
    </w:p>
    <w:p w:rsidR="007C4F24" w:rsidRPr="003A5605" w:rsidRDefault="007C4F24" w:rsidP="007C4F24">
      <w:pPr>
        <w:keepNext/>
        <w:keepLines/>
        <w:spacing w:line="360" w:lineRule="auto"/>
        <w:outlineLvl w:val="5"/>
        <w:rPr>
          <w:rFonts w:eastAsiaTheme="majorEastAsia" w:cstheme="majorBidi"/>
          <w:b/>
          <w:bCs/>
          <w:i/>
          <w:iCs/>
          <w:u w:val="single"/>
        </w:rPr>
      </w:pPr>
    </w:p>
    <w:p w:rsidR="007C4F24" w:rsidRPr="003A5605" w:rsidRDefault="007C4F24" w:rsidP="007C4F24">
      <w:pPr>
        <w:spacing w:line="360" w:lineRule="auto"/>
        <w:jc w:val="center"/>
      </w:pPr>
      <w:r w:rsidRPr="003A5605">
        <w:t>Первая редакция</w:t>
      </w:r>
    </w:p>
    <w:p w:rsidR="007C4F24" w:rsidRPr="003A5605" w:rsidRDefault="007C4F24" w:rsidP="007C4F24">
      <w:pPr>
        <w:spacing w:line="360" w:lineRule="auto"/>
      </w:pPr>
    </w:p>
    <w:p w:rsidR="007C4F24" w:rsidRPr="003A5605" w:rsidRDefault="007C4F24" w:rsidP="007C4F24"/>
    <w:p w:rsidR="007C4F24" w:rsidRPr="003A5605" w:rsidRDefault="007C4F24" w:rsidP="007C4F24">
      <w:pPr>
        <w:jc w:val="center"/>
        <w:rPr>
          <w:rFonts w:cstheme="minorBidi"/>
          <w:b/>
          <w:sz w:val="24"/>
          <w:szCs w:val="22"/>
        </w:rPr>
      </w:pPr>
    </w:p>
    <w:p w:rsidR="007C4F24" w:rsidRPr="003A5605" w:rsidRDefault="007C4F24" w:rsidP="007C4F24"/>
    <w:p w:rsidR="007C4F24" w:rsidRDefault="007C4F24" w:rsidP="007C4F24"/>
    <w:p w:rsidR="007C4F24" w:rsidRPr="003A5605" w:rsidRDefault="007C4F24" w:rsidP="007C4F24"/>
    <w:p w:rsidR="007C4F24" w:rsidRPr="003A5605" w:rsidRDefault="007C4F24" w:rsidP="007C4F24"/>
    <w:p w:rsidR="007C4F24" w:rsidRPr="003A5605" w:rsidRDefault="007C4F24" w:rsidP="007C4F24"/>
    <w:p w:rsidR="007C4F24" w:rsidRPr="003A5605" w:rsidRDefault="007C4F24" w:rsidP="007C4F24"/>
    <w:p w:rsidR="007C4F24" w:rsidRPr="003A5605" w:rsidRDefault="007C4F24" w:rsidP="007C4F24"/>
    <w:p w:rsidR="007C4F24" w:rsidRPr="003A5605" w:rsidRDefault="007C4F24" w:rsidP="007C4F24">
      <w:pPr>
        <w:pBdr>
          <w:top w:val="double" w:sz="4" w:space="1" w:color="auto"/>
        </w:pBdr>
        <w:jc w:val="center"/>
        <w:rPr>
          <w:bCs/>
        </w:rPr>
      </w:pPr>
    </w:p>
    <w:p w:rsidR="007C4F24" w:rsidRPr="003A5605" w:rsidRDefault="007C4F24" w:rsidP="007C4F24">
      <w:pPr>
        <w:jc w:val="center"/>
        <w:rPr>
          <w:rFonts w:cstheme="minorBidi"/>
        </w:rPr>
      </w:pPr>
      <w:r w:rsidRPr="003A5605">
        <w:rPr>
          <w:rFonts w:cstheme="minorBidi"/>
        </w:rPr>
        <w:t>Ассоциация саморегулируемых организаций Общероссийская негосударственная некоммерческая организация – общероссийское межотраслевое объединение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C4F24" w:rsidRPr="003A5605" w:rsidRDefault="007C4F24" w:rsidP="007C4F24">
      <w:pPr>
        <w:jc w:val="center"/>
      </w:pPr>
    </w:p>
    <w:p w:rsidR="007C4F24" w:rsidRDefault="007C4F24" w:rsidP="007C4F24">
      <w:pPr>
        <w:jc w:val="center"/>
      </w:pPr>
      <w:r w:rsidRPr="003A5605">
        <w:t>Москва 2019</w:t>
      </w:r>
    </w:p>
    <w:p w:rsidR="00165BF5" w:rsidRPr="005E5A41" w:rsidRDefault="00165BF5" w:rsidP="00FC27E1">
      <w:pPr>
        <w:jc w:val="center"/>
        <w:rPr>
          <w:rFonts w:ascii="Arial" w:hAnsi="Arial"/>
          <w:b/>
          <w:bCs/>
          <w:sz w:val="24"/>
          <w:szCs w:val="36"/>
        </w:rPr>
        <w:sectPr w:rsidR="00165BF5" w:rsidRPr="005E5A41" w:rsidSect="004F5E77">
          <w:headerReference w:type="even" r:id="rId9"/>
          <w:headerReference w:type="default" r:id="rId10"/>
          <w:footerReference w:type="even" r:id="rId11"/>
          <w:type w:val="nextColumn"/>
          <w:pgSz w:w="11905" w:h="16837"/>
          <w:pgMar w:top="1134" w:right="850" w:bottom="1134" w:left="1701" w:header="0" w:footer="706" w:gutter="0"/>
          <w:cols w:space="720"/>
          <w:noEndnote/>
          <w:titlePg/>
          <w:docGrid w:linePitch="381"/>
        </w:sectPr>
      </w:pPr>
    </w:p>
    <w:p w:rsidR="00165BF5" w:rsidRPr="005E5A41" w:rsidRDefault="00165BF5" w:rsidP="00FC27E1">
      <w:pPr>
        <w:spacing w:line="360" w:lineRule="auto"/>
        <w:jc w:val="center"/>
        <w:rPr>
          <w:b/>
          <w:sz w:val="32"/>
        </w:rPr>
      </w:pPr>
      <w:r w:rsidRPr="005E5A41">
        <w:rPr>
          <w:b/>
          <w:sz w:val="32"/>
        </w:rPr>
        <w:lastRenderedPageBreak/>
        <w:t>Предисловие</w:t>
      </w:r>
    </w:p>
    <w:p w:rsidR="00165BF5" w:rsidRPr="005E5A41" w:rsidRDefault="00165BF5" w:rsidP="00FC27E1">
      <w:pPr>
        <w:spacing w:line="360" w:lineRule="auto"/>
      </w:pPr>
    </w:p>
    <w:tbl>
      <w:tblPr>
        <w:tblW w:w="10064" w:type="dxa"/>
        <w:tblInd w:w="250" w:type="dxa"/>
        <w:tblLook w:val="01E0" w:firstRow="1" w:lastRow="1" w:firstColumn="1" w:lastColumn="1" w:noHBand="0" w:noVBand="0"/>
      </w:tblPr>
      <w:tblGrid>
        <w:gridCol w:w="567"/>
        <w:gridCol w:w="3402"/>
        <w:gridCol w:w="6095"/>
      </w:tblGrid>
      <w:tr w:rsidR="00165BF5" w:rsidRPr="005E5A41" w:rsidTr="006D0742">
        <w:tc>
          <w:tcPr>
            <w:tcW w:w="567"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r w:rsidRPr="005E5A41">
              <w:rPr>
                <w:rFonts w:ascii="Times New Roman" w:hAnsi="Times New Roman"/>
                <w:b w:val="0"/>
                <w:bCs w:val="0"/>
                <w:sz w:val="28"/>
                <w:szCs w:val="28"/>
              </w:rPr>
              <w:t>1</w:t>
            </w:r>
          </w:p>
        </w:tc>
        <w:tc>
          <w:tcPr>
            <w:tcW w:w="3402"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r w:rsidRPr="005E5A41">
              <w:rPr>
                <w:rFonts w:ascii="Times New Roman" w:hAnsi="Times New Roman"/>
                <w:b w:val="0"/>
                <w:sz w:val="28"/>
                <w:szCs w:val="28"/>
              </w:rPr>
              <w:t>РАЗРАБОТАН</w:t>
            </w:r>
          </w:p>
        </w:tc>
        <w:tc>
          <w:tcPr>
            <w:tcW w:w="6095" w:type="dxa"/>
          </w:tcPr>
          <w:p w:rsidR="00165BF5" w:rsidRPr="005E5A41" w:rsidRDefault="00E06484" w:rsidP="00FC27E1">
            <w:pPr>
              <w:spacing w:line="360" w:lineRule="auto"/>
            </w:pPr>
            <w:r w:rsidRPr="00EA71B3">
              <w:t>Общество</w:t>
            </w:r>
            <w:r>
              <w:t>м</w:t>
            </w:r>
            <w:r w:rsidRPr="00EA71B3">
              <w:t xml:space="preserve"> с ограниченной ответственностью «Национальный образовательный центр»</w:t>
            </w:r>
          </w:p>
        </w:tc>
      </w:tr>
      <w:tr w:rsidR="00165BF5" w:rsidRPr="005E5A41" w:rsidTr="006D0742">
        <w:tc>
          <w:tcPr>
            <w:tcW w:w="567"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p>
        </w:tc>
        <w:tc>
          <w:tcPr>
            <w:tcW w:w="3402" w:type="dxa"/>
          </w:tcPr>
          <w:p w:rsidR="00165BF5" w:rsidRPr="005E5A41" w:rsidRDefault="00165BF5" w:rsidP="00FC27E1">
            <w:pPr>
              <w:pStyle w:val="1"/>
              <w:spacing w:before="0" w:beforeAutospacing="0" w:after="0" w:afterAutospacing="0" w:line="360" w:lineRule="auto"/>
              <w:rPr>
                <w:rFonts w:ascii="Times New Roman" w:hAnsi="Times New Roman"/>
                <w:b w:val="0"/>
                <w:sz w:val="28"/>
                <w:szCs w:val="28"/>
              </w:rPr>
            </w:pPr>
          </w:p>
        </w:tc>
        <w:tc>
          <w:tcPr>
            <w:tcW w:w="6095" w:type="dxa"/>
          </w:tcPr>
          <w:p w:rsidR="00165BF5" w:rsidRPr="005E5A41" w:rsidRDefault="00165BF5" w:rsidP="00FC27E1">
            <w:pPr>
              <w:spacing w:line="360" w:lineRule="auto"/>
            </w:pPr>
          </w:p>
        </w:tc>
      </w:tr>
      <w:tr w:rsidR="00165BF5" w:rsidRPr="005E5A41" w:rsidTr="006D0742">
        <w:tc>
          <w:tcPr>
            <w:tcW w:w="567"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r w:rsidRPr="005E5A41">
              <w:rPr>
                <w:rFonts w:ascii="Times New Roman" w:hAnsi="Times New Roman"/>
                <w:b w:val="0"/>
                <w:bCs w:val="0"/>
                <w:sz w:val="28"/>
                <w:szCs w:val="28"/>
              </w:rPr>
              <w:t>2</w:t>
            </w:r>
          </w:p>
        </w:tc>
        <w:tc>
          <w:tcPr>
            <w:tcW w:w="3402"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r w:rsidRPr="005E5A41">
              <w:rPr>
                <w:rFonts w:ascii="Times New Roman" w:hAnsi="Times New Roman"/>
                <w:b w:val="0"/>
                <w:sz w:val="28"/>
                <w:szCs w:val="28"/>
              </w:rPr>
              <w:t>ПРЕДСТАВЛЕН НА УТВЕРЖДЕНИЕ</w:t>
            </w:r>
          </w:p>
        </w:tc>
        <w:tc>
          <w:tcPr>
            <w:tcW w:w="6095" w:type="dxa"/>
          </w:tcPr>
          <w:p w:rsidR="00165BF5" w:rsidRPr="005E5A41" w:rsidRDefault="008319AE" w:rsidP="00FC27E1">
            <w:pPr>
              <w:spacing w:line="360" w:lineRule="auto"/>
            </w:pPr>
            <w:r w:rsidRPr="005E5A41">
              <w:t>Комитетом по конструктивным, инженерным и технологическим системам</w:t>
            </w:r>
            <w:r w:rsidR="00165BF5" w:rsidRPr="005E5A41">
              <w:t xml:space="preserve"> Национального объединения изыскателей и проектировщиков</w:t>
            </w:r>
          </w:p>
        </w:tc>
      </w:tr>
      <w:tr w:rsidR="00165BF5" w:rsidRPr="005E5A41" w:rsidTr="006D0742">
        <w:tc>
          <w:tcPr>
            <w:tcW w:w="567"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p>
        </w:tc>
        <w:tc>
          <w:tcPr>
            <w:tcW w:w="3402" w:type="dxa"/>
          </w:tcPr>
          <w:p w:rsidR="00165BF5" w:rsidRPr="005E5A41" w:rsidRDefault="00165BF5" w:rsidP="00FC27E1">
            <w:pPr>
              <w:pStyle w:val="1"/>
              <w:spacing w:before="0" w:beforeAutospacing="0" w:after="0" w:afterAutospacing="0" w:line="360" w:lineRule="auto"/>
              <w:rPr>
                <w:rFonts w:ascii="Times New Roman" w:hAnsi="Times New Roman"/>
                <w:b w:val="0"/>
                <w:sz w:val="28"/>
                <w:szCs w:val="28"/>
              </w:rPr>
            </w:pPr>
          </w:p>
        </w:tc>
        <w:tc>
          <w:tcPr>
            <w:tcW w:w="6095" w:type="dxa"/>
          </w:tcPr>
          <w:p w:rsidR="00165BF5" w:rsidRPr="005E5A41" w:rsidRDefault="00165BF5" w:rsidP="00FC27E1">
            <w:pPr>
              <w:spacing w:line="360" w:lineRule="auto"/>
            </w:pPr>
          </w:p>
        </w:tc>
      </w:tr>
      <w:tr w:rsidR="00165BF5" w:rsidRPr="005E5A41" w:rsidTr="006D0742">
        <w:tc>
          <w:tcPr>
            <w:tcW w:w="567"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r w:rsidRPr="005E5A41">
              <w:rPr>
                <w:rFonts w:ascii="Times New Roman" w:hAnsi="Times New Roman"/>
                <w:b w:val="0"/>
                <w:bCs w:val="0"/>
                <w:sz w:val="28"/>
                <w:szCs w:val="28"/>
              </w:rPr>
              <w:t>3</w:t>
            </w:r>
          </w:p>
        </w:tc>
        <w:tc>
          <w:tcPr>
            <w:tcW w:w="3402" w:type="dxa"/>
          </w:tcPr>
          <w:p w:rsidR="00165BF5" w:rsidRPr="005E5A41" w:rsidRDefault="00165BF5" w:rsidP="00FC27E1">
            <w:pPr>
              <w:pStyle w:val="1"/>
              <w:spacing w:before="0" w:beforeAutospacing="0" w:after="0" w:afterAutospacing="0" w:line="360" w:lineRule="auto"/>
              <w:rPr>
                <w:rFonts w:ascii="Times New Roman" w:hAnsi="Times New Roman"/>
                <w:b w:val="0"/>
                <w:sz w:val="28"/>
                <w:szCs w:val="28"/>
              </w:rPr>
            </w:pPr>
            <w:r w:rsidRPr="005E5A41">
              <w:rPr>
                <w:rFonts w:ascii="Times New Roman" w:hAnsi="Times New Roman"/>
                <w:b w:val="0"/>
                <w:sz w:val="28"/>
                <w:szCs w:val="28"/>
              </w:rPr>
              <w:t>УТВЕРЖДЁН И ВВЕДЕН В ДЕЙСТВИЕ</w:t>
            </w:r>
          </w:p>
          <w:p w:rsidR="00165BF5" w:rsidRPr="005E5A41" w:rsidRDefault="00165BF5" w:rsidP="00FC27E1">
            <w:pPr>
              <w:spacing w:line="360" w:lineRule="auto"/>
            </w:pPr>
          </w:p>
        </w:tc>
        <w:tc>
          <w:tcPr>
            <w:tcW w:w="6095" w:type="dxa"/>
          </w:tcPr>
          <w:p w:rsidR="00165BF5" w:rsidRPr="005E5A41" w:rsidRDefault="00165BF5" w:rsidP="00FC27E1">
            <w:pPr>
              <w:pStyle w:val="ab"/>
              <w:tabs>
                <w:tab w:val="left" w:pos="375"/>
                <w:tab w:val="left" w:pos="3562"/>
              </w:tabs>
              <w:spacing w:line="360" w:lineRule="auto"/>
              <w:jc w:val="left"/>
              <w:rPr>
                <w:b/>
                <w:sz w:val="28"/>
                <w:szCs w:val="28"/>
              </w:rPr>
            </w:pPr>
            <w:r w:rsidRPr="005E5A41">
              <w:rPr>
                <w:sz w:val="28"/>
                <w:szCs w:val="28"/>
              </w:rPr>
              <w:t>Решением Совета Национального объединения изыскателей и проектировщиков</w:t>
            </w:r>
          </w:p>
          <w:p w:rsidR="00165BF5" w:rsidRPr="005E5A41" w:rsidRDefault="00165BF5" w:rsidP="00FC27E1">
            <w:pPr>
              <w:pStyle w:val="1"/>
              <w:spacing w:before="0" w:beforeAutospacing="0" w:after="0" w:afterAutospacing="0" w:line="360" w:lineRule="auto"/>
              <w:rPr>
                <w:rFonts w:ascii="Times New Roman" w:hAnsi="Times New Roman"/>
                <w:b w:val="0"/>
                <w:sz w:val="28"/>
                <w:szCs w:val="28"/>
              </w:rPr>
            </w:pPr>
            <w:r w:rsidRPr="005E5A41">
              <w:rPr>
                <w:rFonts w:ascii="Times New Roman" w:hAnsi="Times New Roman"/>
                <w:b w:val="0"/>
                <w:sz w:val="28"/>
                <w:szCs w:val="28"/>
              </w:rPr>
              <w:t>от «__» ___________ 20__ Протокол № __</w:t>
            </w:r>
          </w:p>
        </w:tc>
      </w:tr>
      <w:tr w:rsidR="00165BF5" w:rsidRPr="005E5A41" w:rsidTr="006D0742">
        <w:tc>
          <w:tcPr>
            <w:tcW w:w="567"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p>
        </w:tc>
        <w:tc>
          <w:tcPr>
            <w:tcW w:w="3402" w:type="dxa"/>
          </w:tcPr>
          <w:p w:rsidR="00165BF5" w:rsidRPr="005E5A41" w:rsidRDefault="00165BF5" w:rsidP="00FC27E1">
            <w:pPr>
              <w:pStyle w:val="1"/>
              <w:spacing w:before="0" w:beforeAutospacing="0" w:after="0" w:afterAutospacing="0" w:line="360" w:lineRule="auto"/>
              <w:rPr>
                <w:rFonts w:ascii="Times New Roman" w:hAnsi="Times New Roman"/>
                <w:b w:val="0"/>
                <w:sz w:val="28"/>
                <w:szCs w:val="28"/>
              </w:rPr>
            </w:pPr>
          </w:p>
        </w:tc>
        <w:tc>
          <w:tcPr>
            <w:tcW w:w="6095" w:type="dxa"/>
          </w:tcPr>
          <w:p w:rsidR="00165BF5" w:rsidRPr="005E5A41" w:rsidRDefault="00165BF5" w:rsidP="00FC27E1">
            <w:pPr>
              <w:pStyle w:val="ab"/>
              <w:tabs>
                <w:tab w:val="left" w:pos="375"/>
                <w:tab w:val="left" w:pos="3562"/>
              </w:tabs>
              <w:spacing w:line="360" w:lineRule="auto"/>
              <w:jc w:val="left"/>
              <w:rPr>
                <w:b/>
                <w:sz w:val="28"/>
                <w:szCs w:val="28"/>
              </w:rPr>
            </w:pPr>
          </w:p>
        </w:tc>
      </w:tr>
      <w:tr w:rsidR="00165BF5" w:rsidRPr="005E5A41" w:rsidTr="006D0742">
        <w:tc>
          <w:tcPr>
            <w:tcW w:w="567" w:type="dxa"/>
          </w:tcPr>
          <w:p w:rsidR="00165BF5" w:rsidRPr="005E5A41" w:rsidRDefault="00165BF5" w:rsidP="00FC27E1">
            <w:pPr>
              <w:pStyle w:val="1"/>
              <w:spacing w:before="0" w:beforeAutospacing="0" w:after="0" w:afterAutospacing="0" w:line="360" w:lineRule="auto"/>
              <w:rPr>
                <w:rFonts w:ascii="Times New Roman" w:hAnsi="Times New Roman"/>
                <w:b w:val="0"/>
                <w:bCs w:val="0"/>
                <w:sz w:val="28"/>
                <w:szCs w:val="28"/>
              </w:rPr>
            </w:pPr>
            <w:r w:rsidRPr="005E5A41">
              <w:rPr>
                <w:rFonts w:ascii="Times New Roman" w:hAnsi="Times New Roman"/>
                <w:b w:val="0"/>
                <w:bCs w:val="0"/>
                <w:sz w:val="28"/>
                <w:szCs w:val="28"/>
              </w:rPr>
              <w:t>4</w:t>
            </w:r>
          </w:p>
        </w:tc>
        <w:tc>
          <w:tcPr>
            <w:tcW w:w="3402" w:type="dxa"/>
          </w:tcPr>
          <w:p w:rsidR="00165BF5" w:rsidRPr="005E5A41" w:rsidRDefault="00165BF5" w:rsidP="00FC27E1">
            <w:pPr>
              <w:pStyle w:val="1"/>
              <w:spacing w:before="0" w:beforeAutospacing="0" w:after="0" w:afterAutospacing="0" w:line="360" w:lineRule="auto"/>
              <w:rPr>
                <w:rFonts w:ascii="Times New Roman" w:hAnsi="Times New Roman"/>
                <w:b w:val="0"/>
                <w:sz w:val="28"/>
                <w:szCs w:val="28"/>
              </w:rPr>
            </w:pPr>
            <w:r w:rsidRPr="005E5A41">
              <w:rPr>
                <w:rFonts w:ascii="Times New Roman" w:hAnsi="Times New Roman"/>
                <w:b w:val="0"/>
                <w:sz w:val="28"/>
                <w:szCs w:val="28"/>
              </w:rPr>
              <w:t>ВВЕДЕН</w:t>
            </w:r>
          </w:p>
        </w:tc>
        <w:tc>
          <w:tcPr>
            <w:tcW w:w="6095" w:type="dxa"/>
          </w:tcPr>
          <w:p w:rsidR="00165BF5" w:rsidRPr="005E5A41" w:rsidRDefault="00165BF5" w:rsidP="00FC27E1">
            <w:pPr>
              <w:pStyle w:val="1"/>
              <w:spacing w:before="0" w:beforeAutospacing="0" w:after="0" w:afterAutospacing="0" w:line="360" w:lineRule="auto"/>
              <w:rPr>
                <w:rFonts w:ascii="Times New Roman" w:hAnsi="Times New Roman"/>
                <w:b w:val="0"/>
                <w:sz w:val="28"/>
                <w:szCs w:val="28"/>
              </w:rPr>
            </w:pPr>
            <w:r w:rsidRPr="005E5A41">
              <w:rPr>
                <w:rFonts w:ascii="Times New Roman" w:hAnsi="Times New Roman"/>
                <w:b w:val="0"/>
                <w:sz w:val="28"/>
                <w:szCs w:val="28"/>
              </w:rPr>
              <w:t>ВПЕРВЫЕ</w:t>
            </w:r>
          </w:p>
        </w:tc>
      </w:tr>
    </w:tbl>
    <w:p w:rsidR="00165BF5" w:rsidRPr="005E5A41" w:rsidRDefault="00165BF5" w:rsidP="00FC27E1">
      <w:pPr>
        <w:spacing w:line="360" w:lineRule="auto"/>
      </w:pPr>
    </w:p>
    <w:p w:rsidR="00165BF5" w:rsidRPr="005E5A41" w:rsidRDefault="00165BF5" w:rsidP="00FC27E1">
      <w:pPr>
        <w:spacing w:line="360" w:lineRule="auto"/>
      </w:pPr>
    </w:p>
    <w:p w:rsidR="00165BF5" w:rsidRPr="005E5A41" w:rsidRDefault="00165BF5" w:rsidP="00FC27E1">
      <w:pPr>
        <w:spacing w:line="360" w:lineRule="auto"/>
      </w:pPr>
    </w:p>
    <w:p w:rsidR="00165BF5" w:rsidRPr="005E5A41" w:rsidRDefault="00165BF5" w:rsidP="00FC27E1">
      <w:pPr>
        <w:spacing w:line="360" w:lineRule="auto"/>
      </w:pPr>
    </w:p>
    <w:p w:rsidR="00165BF5" w:rsidRPr="005E5A41" w:rsidRDefault="00165BF5" w:rsidP="00FC27E1">
      <w:pPr>
        <w:spacing w:line="360" w:lineRule="auto"/>
      </w:pPr>
    </w:p>
    <w:p w:rsidR="00165BF5" w:rsidRPr="005E5A41" w:rsidRDefault="00165BF5" w:rsidP="00FC27E1">
      <w:pPr>
        <w:spacing w:line="360" w:lineRule="auto"/>
      </w:pPr>
    </w:p>
    <w:p w:rsidR="00165BF5" w:rsidRPr="005E5A41" w:rsidRDefault="00165BF5" w:rsidP="00FC27E1">
      <w:pPr>
        <w:spacing w:line="360" w:lineRule="auto"/>
      </w:pPr>
    </w:p>
    <w:p w:rsidR="00165BF5" w:rsidRPr="005E5A41" w:rsidRDefault="00165BF5" w:rsidP="00FC27E1">
      <w:pPr>
        <w:pStyle w:val="a9"/>
        <w:jc w:val="right"/>
        <w:rPr>
          <w:sz w:val="28"/>
          <w:szCs w:val="28"/>
        </w:rPr>
      </w:pPr>
      <w:r w:rsidRPr="005E5A41">
        <w:rPr>
          <w:sz w:val="28"/>
          <w:szCs w:val="28"/>
        </w:rPr>
        <w:t>© Национальное объединение изыскателей и проектировщиков, 2019</w:t>
      </w:r>
    </w:p>
    <w:p w:rsidR="00165BF5" w:rsidRPr="005E5A41" w:rsidRDefault="00165BF5" w:rsidP="00FC27E1">
      <w:pPr>
        <w:pStyle w:val="a9"/>
        <w:spacing w:line="240" w:lineRule="auto"/>
        <w:rPr>
          <w:sz w:val="28"/>
          <w:szCs w:val="28"/>
        </w:rPr>
      </w:pPr>
    </w:p>
    <w:p w:rsidR="00165BF5" w:rsidRPr="005E5A41" w:rsidRDefault="00165BF5" w:rsidP="00FC27E1">
      <w:pPr>
        <w:pStyle w:val="a9"/>
        <w:spacing w:line="240" w:lineRule="auto"/>
        <w:rPr>
          <w:szCs w:val="28"/>
        </w:rPr>
      </w:pPr>
    </w:p>
    <w:p w:rsidR="00165BF5" w:rsidRPr="005E5A41" w:rsidRDefault="00165BF5" w:rsidP="00FC27E1">
      <w:pPr>
        <w:pStyle w:val="a9"/>
        <w:spacing w:line="240" w:lineRule="auto"/>
        <w:rPr>
          <w:szCs w:val="28"/>
        </w:rPr>
      </w:pPr>
    </w:p>
    <w:p w:rsidR="00165BF5" w:rsidRPr="005E5A41" w:rsidRDefault="00165BF5" w:rsidP="00FC27E1">
      <w:pPr>
        <w:pStyle w:val="a9"/>
        <w:spacing w:line="240" w:lineRule="auto"/>
        <w:rPr>
          <w:szCs w:val="28"/>
        </w:rPr>
      </w:pPr>
    </w:p>
    <w:p w:rsidR="00165BF5" w:rsidRPr="005E5A41" w:rsidRDefault="00165BF5" w:rsidP="00FC27E1">
      <w:pPr>
        <w:pStyle w:val="a9"/>
        <w:spacing w:line="240" w:lineRule="auto"/>
        <w:rPr>
          <w:szCs w:val="28"/>
        </w:rPr>
      </w:pPr>
    </w:p>
    <w:p w:rsidR="00165BF5" w:rsidRPr="005E5A41" w:rsidRDefault="00165BF5" w:rsidP="00FC27E1">
      <w:pPr>
        <w:pStyle w:val="a9"/>
        <w:spacing w:line="240" w:lineRule="auto"/>
        <w:rPr>
          <w:szCs w:val="28"/>
        </w:rPr>
      </w:pPr>
    </w:p>
    <w:p w:rsidR="00165BF5" w:rsidRPr="005E5A41" w:rsidRDefault="00165BF5" w:rsidP="00FC27E1">
      <w:pPr>
        <w:pStyle w:val="a9"/>
        <w:spacing w:line="240" w:lineRule="auto"/>
        <w:rPr>
          <w:szCs w:val="28"/>
        </w:rPr>
      </w:pPr>
    </w:p>
    <w:p w:rsidR="00165BF5" w:rsidRPr="005E5A41" w:rsidRDefault="00165BF5" w:rsidP="00FC27E1">
      <w:pPr>
        <w:pStyle w:val="a9"/>
        <w:spacing w:line="240" w:lineRule="auto"/>
        <w:jc w:val="center"/>
        <w:rPr>
          <w:i/>
          <w:szCs w:val="24"/>
        </w:rPr>
      </w:pPr>
      <w:r w:rsidRPr="005E5A41">
        <w:rPr>
          <w:i/>
          <w:szCs w:val="24"/>
        </w:rPr>
        <w:t>Распространение настоящего стандарта осуществляется в соответствии с действующим законодательством и с соблюдением правил,</w:t>
      </w:r>
    </w:p>
    <w:p w:rsidR="00165BF5" w:rsidRPr="005E5A41" w:rsidRDefault="00165BF5" w:rsidP="00FC27E1">
      <w:pPr>
        <w:jc w:val="center"/>
        <w:rPr>
          <w:i/>
          <w:sz w:val="24"/>
          <w:szCs w:val="24"/>
        </w:rPr>
      </w:pPr>
      <w:r w:rsidRPr="005E5A41">
        <w:rPr>
          <w:i/>
          <w:sz w:val="24"/>
          <w:szCs w:val="24"/>
        </w:rPr>
        <w:t>установленных Национальным объединением изыскателей и проектировщиков</w:t>
      </w:r>
    </w:p>
    <w:p w:rsidR="00165BF5" w:rsidRPr="005E5A41" w:rsidRDefault="00165BF5" w:rsidP="00FC27E1">
      <w:pPr>
        <w:spacing w:line="360" w:lineRule="auto"/>
        <w:jc w:val="center"/>
        <w:rPr>
          <w:b/>
        </w:rPr>
      </w:pPr>
      <w:r w:rsidRPr="005E5A41">
        <w:rPr>
          <w:i/>
          <w:sz w:val="24"/>
          <w:szCs w:val="24"/>
        </w:rPr>
        <w:br w:type="column"/>
      </w:r>
      <w:r w:rsidRPr="005E5A41">
        <w:rPr>
          <w:b/>
          <w:sz w:val="32"/>
        </w:rPr>
        <w:lastRenderedPageBreak/>
        <w:t>Содержание</w:t>
      </w:r>
    </w:p>
    <w:p w:rsidR="006C5F30" w:rsidRPr="005E5A41" w:rsidRDefault="006C5F30" w:rsidP="00FC27E1">
      <w:pPr>
        <w:spacing w:line="360" w:lineRule="auto"/>
        <w:jc w:val="both"/>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362"/>
        <w:gridCol w:w="457"/>
      </w:tblGrid>
      <w:tr w:rsidR="0074555E" w:rsidRPr="009F6D81" w:rsidTr="00F73D2D">
        <w:tc>
          <w:tcPr>
            <w:tcW w:w="524" w:type="dxa"/>
          </w:tcPr>
          <w:p w:rsidR="0074555E" w:rsidRPr="009F6D81" w:rsidRDefault="0074555E" w:rsidP="00FC27E1">
            <w:pPr>
              <w:spacing w:line="360" w:lineRule="auto"/>
              <w:jc w:val="both"/>
            </w:pPr>
          </w:p>
        </w:tc>
        <w:tc>
          <w:tcPr>
            <w:tcW w:w="8306" w:type="dxa"/>
          </w:tcPr>
          <w:p w:rsidR="0074555E" w:rsidRPr="009F6D81" w:rsidRDefault="0074555E" w:rsidP="00FC27E1">
            <w:pPr>
              <w:spacing w:line="360" w:lineRule="auto"/>
              <w:jc w:val="both"/>
            </w:pPr>
            <w:r>
              <w:t>Введение.</w:t>
            </w:r>
          </w:p>
        </w:tc>
        <w:tc>
          <w:tcPr>
            <w:tcW w:w="457" w:type="dxa"/>
          </w:tcPr>
          <w:p w:rsidR="0074555E" w:rsidRPr="009F6D81" w:rsidRDefault="0074555E" w:rsidP="00FC27E1">
            <w:pPr>
              <w:spacing w:line="360" w:lineRule="auto"/>
              <w:jc w:val="both"/>
            </w:pPr>
          </w:p>
        </w:tc>
      </w:tr>
      <w:tr w:rsidR="0074555E" w:rsidRPr="009F6D81" w:rsidTr="00F73D2D">
        <w:tc>
          <w:tcPr>
            <w:tcW w:w="524" w:type="dxa"/>
          </w:tcPr>
          <w:p w:rsidR="0074555E" w:rsidRPr="009F6D81" w:rsidRDefault="0074555E" w:rsidP="00FC27E1">
            <w:pPr>
              <w:spacing w:line="360" w:lineRule="auto"/>
              <w:jc w:val="both"/>
            </w:pPr>
            <w:r w:rsidRPr="009F6D81">
              <w:t>1</w:t>
            </w:r>
            <w:r>
              <w:t>.</w:t>
            </w:r>
          </w:p>
        </w:tc>
        <w:tc>
          <w:tcPr>
            <w:tcW w:w="8306" w:type="dxa"/>
          </w:tcPr>
          <w:p w:rsidR="0074555E" w:rsidRPr="009F6D81" w:rsidRDefault="0074555E" w:rsidP="00FC27E1">
            <w:pPr>
              <w:spacing w:line="360" w:lineRule="auto"/>
              <w:jc w:val="both"/>
            </w:pPr>
            <w:r>
              <w:t>Область применения…………………………………………………1</w:t>
            </w:r>
          </w:p>
        </w:tc>
        <w:tc>
          <w:tcPr>
            <w:tcW w:w="457" w:type="dxa"/>
          </w:tcPr>
          <w:p w:rsidR="0074555E" w:rsidRPr="009F6D81" w:rsidRDefault="0074555E" w:rsidP="00FC27E1">
            <w:pPr>
              <w:spacing w:line="360" w:lineRule="auto"/>
              <w:jc w:val="both"/>
            </w:pPr>
          </w:p>
        </w:tc>
      </w:tr>
      <w:tr w:rsidR="0074555E" w:rsidRPr="009F6D81" w:rsidTr="00F73D2D">
        <w:tc>
          <w:tcPr>
            <w:tcW w:w="524" w:type="dxa"/>
          </w:tcPr>
          <w:p w:rsidR="0074555E" w:rsidRPr="009F6D81" w:rsidRDefault="0074555E" w:rsidP="00FC27E1">
            <w:pPr>
              <w:spacing w:line="360" w:lineRule="auto"/>
              <w:jc w:val="both"/>
            </w:pPr>
            <w:r w:rsidRPr="009F6D81">
              <w:t>2</w:t>
            </w:r>
            <w:r>
              <w:t>.</w:t>
            </w:r>
          </w:p>
        </w:tc>
        <w:tc>
          <w:tcPr>
            <w:tcW w:w="8306" w:type="dxa"/>
          </w:tcPr>
          <w:p w:rsidR="0074555E" w:rsidRPr="009F6D81" w:rsidRDefault="0074555E" w:rsidP="00FC27E1">
            <w:pPr>
              <w:spacing w:line="360" w:lineRule="auto"/>
              <w:jc w:val="both"/>
            </w:pPr>
            <w:r>
              <w:t>Нормативные ссылки</w:t>
            </w:r>
            <w:r w:rsidRPr="009F6D81">
              <w:t>………………………</w:t>
            </w:r>
            <w:r>
              <w:t>…………………………1</w:t>
            </w:r>
          </w:p>
        </w:tc>
        <w:tc>
          <w:tcPr>
            <w:tcW w:w="457" w:type="dxa"/>
          </w:tcPr>
          <w:p w:rsidR="0074555E" w:rsidRPr="009F6D81" w:rsidRDefault="0074555E" w:rsidP="00FC27E1">
            <w:pPr>
              <w:spacing w:line="360" w:lineRule="auto"/>
              <w:jc w:val="both"/>
            </w:pPr>
          </w:p>
        </w:tc>
      </w:tr>
      <w:tr w:rsidR="0074555E" w:rsidRPr="009F6D81" w:rsidTr="00F73D2D">
        <w:tc>
          <w:tcPr>
            <w:tcW w:w="524" w:type="dxa"/>
          </w:tcPr>
          <w:p w:rsidR="0074555E" w:rsidRPr="009F6D81" w:rsidRDefault="0074555E" w:rsidP="00FC27E1">
            <w:pPr>
              <w:spacing w:line="360" w:lineRule="auto"/>
              <w:jc w:val="both"/>
            </w:pPr>
            <w:r w:rsidRPr="009F6D81">
              <w:t>3</w:t>
            </w:r>
            <w:r>
              <w:t>.</w:t>
            </w:r>
          </w:p>
        </w:tc>
        <w:tc>
          <w:tcPr>
            <w:tcW w:w="8306" w:type="dxa"/>
          </w:tcPr>
          <w:p w:rsidR="0074555E" w:rsidRPr="007A3D0E" w:rsidRDefault="0074555E" w:rsidP="00FC27E1">
            <w:pPr>
              <w:spacing w:line="360" w:lineRule="auto"/>
              <w:jc w:val="both"/>
              <w:rPr>
                <w:lang w:val="en-US"/>
              </w:rPr>
            </w:pPr>
            <w:r>
              <w:t>Термины </w:t>
            </w:r>
            <w:r w:rsidRPr="009F6D81">
              <w:t>и определения</w:t>
            </w:r>
            <w:r w:rsidR="007A3D0E">
              <w:t>………………………………………………</w:t>
            </w:r>
            <w:r w:rsidR="007A3D0E">
              <w:rPr>
                <w:lang w:val="en-US"/>
              </w:rPr>
              <w:t>3</w:t>
            </w:r>
          </w:p>
        </w:tc>
        <w:tc>
          <w:tcPr>
            <w:tcW w:w="457" w:type="dxa"/>
          </w:tcPr>
          <w:p w:rsidR="0074555E" w:rsidRPr="009F6D81" w:rsidRDefault="0074555E" w:rsidP="00FC27E1">
            <w:pPr>
              <w:spacing w:line="360" w:lineRule="auto"/>
              <w:jc w:val="both"/>
            </w:pPr>
          </w:p>
        </w:tc>
      </w:tr>
      <w:tr w:rsidR="0074555E" w:rsidRPr="009F6D81" w:rsidTr="00F73D2D">
        <w:tc>
          <w:tcPr>
            <w:tcW w:w="524" w:type="dxa"/>
          </w:tcPr>
          <w:p w:rsidR="0074555E" w:rsidRPr="009F6D81" w:rsidRDefault="0074555E" w:rsidP="00FC27E1">
            <w:pPr>
              <w:spacing w:line="360" w:lineRule="auto"/>
              <w:jc w:val="both"/>
            </w:pPr>
            <w:r>
              <w:t>4.</w:t>
            </w:r>
          </w:p>
        </w:tc>
        <w:tc>
          <w:tcPr>
            <w:tcW w:w="8306" w:type="dxa"/>
          </w:tcPr>
          <w:p w:rsidR="0074555E" w:rsidRPr="007A3D0E" w:rsidRDefault="0074555E" w:rsidP="007C4F24">
            <w:pPr>
              <w:tabs>
                <w:tab w:val="left" w:pos="381"/>
              </w:tabs>
              <w:spacing w:line="360" w:lineRule="auto"/>
              <w:jc w:val="both"/>
            </w:pPr>
            <w:r>
              <w:t xml:space="preserve">Общие положения </w:t>
            </w:r>
            <w:r w:rsidR="00047E42">
              <w:t>…</w:t>
            </w:r>
            <w:r w:rsidR="00AA2F97" w:rsidRPr="00AA2F97">
              <w:t>………………………………</w:t>
            </w:r>
            <w:r w:rsidR="00E627E6">
              <w:t>..</w:t>
            </w:r>
            <w:r w:rsidR="00AA2F97" w:rsidRPr="00AA2F97">
              <w:t>..</w:t>
            </w:r>
            <w:r w:rsidR="00914D2F">
              <w:t>........................</w:t>
            </w:r>
            <w:r w:rsidR="007C4F24">
              <w:t>4</w:t>
            </w:r>
          </w:p>
        </w:tc>
        <w:tc>
          <w:tcPr>
            <w:tcW w:w="457" w:type="dxa"/>
          </w:tcPr>
          <w:p w:rsidR="0074555E" w:rsidRPr="009F6D81" w:rsidRDefault="0074555E" w:rsidP="00FC27E1">
            <w:pPr>
              <w:spacing w:line="360" w:lineRule="auto"/>
              <w:jc w:val="both"/>
            </w:pPr>
          </w:p>
        </w:tc>
      </w:tr>
      <w:tr w:rsidR="0074555E" w:rsidRPr="009F6D81" w:rsidTr="00F73D2D">
        <w:tc>
          <w:tcPr>
            <w:tcW w:w="524" w:type="dxa"/>
          </w:tcPr>
          <w:p w:rsidR="0074555E" w:rsidRDefault="0074555E" w:rsidP="00FC27E1">
            <w:pPr>
              <w:spacing w:line="360" w:lineRule="auto"/>
              <w:jc w:val="both"/>
            </w:pPr>
            <w:r>
              <w:t>5.</w:t>
            </w:r>
          </w:p>
        </w:tc>
        <w:tc>
          <w:tcPr>
            <w:tcW w:w="8306" w:type="dxa"/>
          </w:tcPr>
          <w:p w:rsidR="0074555E" w:rsidRPr="00047E42" w:rsidRDefault="007C4F24" w:rsidP="00047E42">
            <w:pPr>
              <w:tabs>
                <w:tab w:val="left" w:pos="381"/>
              </w:tabs>
              <w:spacing w:line="360" w:lineRule="auto"/>
              <w:jc w:val="both"/>
            </w:pPr>
            <w:r w:rsidRPr="007C4F24">
              <w:t xml:space="preserve">Требования к точности геометрических параметров металлоконструкций </w:t>
            </w:r>
            <w:r w:rsidR="00F2072D" w:rsidRPr="00047E42">
              <w:rPr>
                <w:spacing w:val="2"/>
              </w:rPr>
              <w:t>………</w:t>
            </w:r>
            <w:r>
              <w:rPr>
                <w:spacing w:val="2"/>
              </w:rPr>
              <w:t>…………………………………………</w:t>
            </w:r>
            <w:r w:rsidR="00F2072D" w:rsidRPr="00047E42">
              <w:rPr>
                <w:spacing w:val="2"/>
              </w:rPr>
              <w:t>8</w:t>
            </w:r>
          </w:p>
        </w:tc>
        <w:tc>
          <w:tcPr>
            <w:tcW w:w="457" w:type="dxa"/>
          </w:tcPr>
          <w:p w:rsidR="0074555E" w:rsidRPr="009F6D81" w:rsidRDefault="0074555E" w:rsidP="00FC27E1">
            <w:pPr>
              <w:spacing w:line="360" w:lineRule="auto"/>
              <w:jc w:val="both"/>
            </w:pPr>
          </w:p>
        </w:tc>
      </w:tr>
      <w:tr w:rsidR="0074555E" w:rsidRPr="009F6D81" w:rsidTr="00F73D2D">
        <w:tc>
          <w:tcPr>
            <w:tcW w:w="524" w:type="dxa"/>
          </w:tcPr>
          <w:p w:rsidR="0074555E" w:rsidRPr="009F6D81" w:rsidRDefault="0074555E" w:rsidP="00FC27E1">
            <w:pPr>
              <w:spacing w:line="360" w:lineRule="auto"/>
              <w:jc w:val="both"/>
            </w:pPr>
            <w:r>
              <w:t>6</w:t>
            </w:r>
            <w:r w:rsidRPr="009F6D81">
              <w:t>.</w:t>
            </w:r>
          </w:p>
        </w:tc>
        <w:tc>
          <w:tcPr>
            <w:tcW w:w="8306" w:type="dxa"/>
          </w:tcPr>
          <w:p w:rsidR="0074555E" w:rsidRPr="00F84066" w:rsidRDefault="0074555E" w:rsidP="007C4F24">
            <w:pPr>
              <w:spacing w:line="360" w:lineRule="auto"/>
              <w:jc w:val="both"/>
            </w:pPr>
            <w:r w:rsidRPr="00F84066">
              <w:t>Контроль качества работ по подготовке проектной документации</w:t>
            </w:r>
            <w:r w:rsidR="007A3D0E">
              <w:t>…………………………………………………………</w:t>
            </w:r>
            <w:r w:rsidR="007C4F24">
              <w:t>14</w:t>
            </w:r>
          </w:p>
        </w:tc>
        <w:tc>
          <w:tcPr>
            <w:tcW w:w="457" w:type="dxa"/>
          </w:tcPr>
          <w:p w:rsidR="0074555E" w:rsidRPr="009F6D81" w:rsidRDefault="0074555E" w:rsidP="00FC27E1">
            <w:pPr>
              <w:spacing w:line="360" w:lineRule="auto"/>
              <w:jc w:val="both"/>
            </w:pPr>
          </w:p>
        </w:tc>
      </w:tr>
      <w:tr w:rsidR="0074555E" w:rsidRPr="009F6D81" w:rsidTr="00F73D2D">
        <w:tc>
          <w:tcPr>
            <w:tcW w:w="524" w:type="dxa"/>
          </w:tcPr>
          <w:p w:rsidR="0074555E" w:rsidRPr="009F6D81" w:rsidRDefault="0074555E" w:rsidP="00FC27E1">
            <w:pPr>
              <w:spacing w:line="360" w:lineRule="auto"/>
              <w:jc w:val="both"/>
            </w:pPr>
            <w:r>
              <w:t>7</w:t>
            </w:r>
            <w:r w:rsidRPr="009F6D81">
              <w:t>.</w:t>
            </w:r>
          </w:p>
        </w:tc>
        <w:tc>
          <w:tcPr>
            <w:tcW w:w="8306" w:type="dxa"/>
          </w:tcPr>
          <w:p w:rsidR="0074555E" w:rsidRDefault="0074555E" w:rsidP="00FC27E1">
            <w:pPr>
              <w:spacing w:line="360" w:lineRule="auto"/>
              <w:jc w:val="both"/>
            </w:pPr>
            <w:r w:rsidRPr="009F6D81">
              <w:t>Учет и хранение про</w:t>
            </w:r>
            <w:r>
              <w:t>е</w:t>
            </w:r>
            <w:r w:rsidR="007A3D0E">
              <w:t xml:space="preserve">ктной </w:t>
            </w:r>
            <w:r w:rsidR="007C4F24">
              <w:t>документации………………………..</w:t>
            </w:r>
            <w:r w:rsidR="00F2072D">
              <w:t>.</w:t>
            </w:r>
            <w:r w:rsidR="007C4F24">
              <w:t>15</w:t>
            </w:r>
          </w:p>
          <w:p w:rsidR="007C4F24" w:rsidRDefault="007C4F24" w:rsidP="00FC27E1">
            <w:pPr>
              <w:spacing w:line="360" w:lineRule="auto"/>
              <w:jc w:val="both"/>
            </w:pPr>
            <w:r>
              <w:t xml:space="preserve">Приложение А. </w:t>
            </w:r>
            <w:r w:rsidRPr="007C4F24">
              <w:t>Расчёт точности изготовления и монтажа металлических конструкций</w:t>
            </w:r>
            <w:r>
              <w:t>……………………………………..…16</w:t>
            </w:r>
          </w:p>
          <w:p w:rsidR="007C4F24" w:rsidRPr="007A3D0E" w:rsidRDefault="007C4F24" w:rsidP="007C4F24">
            <w:pPr>
              <w:spacing w:line="360" w:lineRule="auto"/>
              <w:jc w:val="both"/>
            </w:pPr>
            <w:r>
              <w:t>Приложение Б</w:t>
            </w:r>
            <w:r>
              <w:t xml:space="preserve">. </w:t>
            </w:r>
            <w:r>
              <w:t>Функциональные допуски</w:t>
            </w:r>
            <w:r>
              <w:t>…................................19</w:t>
            </w:r>
          </w:p>
        </w:tc>
        <w:tc>
          <w:tcPr>
            <w:tcW w:w="457" w:type="dxa"/>
          </w:tcPr>
          <w:p w:rsidR="0074555E" w:rsidRPr="009F6D81" w:rsidRDefault="0074555E" w:rsidP="00FC27E1">
            <w:pPr>
              <w:spacing w:line="360" w:lineRule="auto"/>
              <w:jc w:val="both"/>
            </w:pPr>
          </w:p>
        </w:tc>
      </w:tr>
      <w:tr w:rsidR="0074555E" w:rsidRPr="009F6D81" w:rsidTr="00F73D2D">
        <w:tc>
          <w:tcPr>
            <w:tcW w:w="524" w:type="dxa"/>
          </w:tcPr>
          <w:p w:rsidR="0074555E" w:rsidRPr="009F6D81" w:rsidRDefault="0074555E" w:rsidP="00FC27E1">
            <w:pPr>
              <w:spacing w:line="360" w:lineRule="auto"/>
              <w:jc w:val="both"/>
            </w:pPr>
          </w:p>
        </w:tc>
        <w:tc>
          <w:tcPr>
            <w:tcW w:w="8306" w:type="dxa"/>
          </w:tcPr>
          <w:p w:rsidR="0074555E" w:rsidRPr="007C4F24" w:rsidRDefault="0074555E" w:rsidP="007C4F24">
            <w:pPr>
              <w:spacing w:line="360" w:lineRule="auto"/>
              <w:jc w:val="both"/>
            </w:pPr>
            <w:r>
              <w:t>Библи</w:t>
            </w:r>
            <w:r w:rsidR="00047E42">
              <w:t>ография…………………………………………</w:t>
            </w:r>
            <w:r w:rsidR="007A3D0E">
              <w:t>……………</w:t>
            </w:r>
            <w:r w:rsidR="00F2072D">
              <w:rPr>
                <w:lang w:val="en-US"/>
              </w:rPr>
              <w:t>.</w:t>
            </w:r>
            <w:r w:rsidR="007C4F24">
              <w:t>23</w:t>
            </w:r>
          </w:p>
        </w:tc>
        <w:tc>
          <w:tcPr>
            <w:tcW w:w="457" w:type="dxa"/>
          </w:tcPr>
          <w:p w:rsidR="0074555E" w:rsidRPr="009F6D81" w:rsidRDefault="0074555E" w:rsidP="00FC27E1">
            <w:pPr>
              <w:spacing w:line="360" w:lineRule="auto"/>
              <w:jc w:val="both"/>
            </w:pPr>
          </w:p>
        </w:tc>
      </w:tr>
    </w:tbl>
    <w:p w:rsidR="006C5F30" w:rsidRPr="005E5A41" w:rsidRDefault="006C5F30" w:rsidP="00FC27E1">
      <w:pPr>
        <w:spacing w:line="360" w:lineRule="auto"/>
        <w:jc w:val="both"/>
      </w:pPr>
    </w:p>
    <w:p w:rsidR="006C5F30" w:rsidRPr="005E5A41" w:rsidRDefault="006C5F30" w:rsidP="00FC27E1">
      <w:pPr>
        <w:spacing w:line="360" w:lineRule="auto"/>
        <w:jc w:val="both"/>
      </w:pPr>
      <w:r w:rsidRPr="005E5A41">
        <w:br w:type="page"/>
      </w:r>
    </w:p>
    <w:p w:rsidR="00D11C6E" w:rsidRPr="005E5A41" w:rsidRDefault="00165BF5" w:rsidP="00FC27E1">
      <w:pPr>
        <w:spacing w:line="360" w:lineRule="auto"/>
        <w:jc w:val="center"/>
        <w:rPr>
          <w:b/>
          <w:sz w:val="32"/>
        </w:rPr>
      </w:pPr>
      <w:r w:rsidRPr="005E5A41">
        <w:rPr>
          <w:b/>
          <w:sz w:val="32"/>
        </w:rPr>
        <w:lastRenderedPageBreak/>
        <w:t>Введение</w:t>
      </w:r>
    </w:p>
    <w:p w:rsidR="00165BF5" w:rsidRPr="005E5A41" w:rsidRDefault="00165BF5" w:rsidP="00FC27E1">
      <w:pPr>
        <w:spacing w:line="360" w:lineRule="auto"/>
        <w:jc w:val="center"/>
        <w:rPr>
          <w:b/>
          <w:sz w:val="32"/>
        </w:rPr>
      </w:pPr>
    </w:p>
    <w:p w:rsidR="00627658" w:rsidRPr="00675C35" w:rsidRDefault="00627658" w:rsidP="00627658">
      <w:pPr>
        <w:spacing w:line="360" w:lineRule="auto"/>
        <w:ind w:firstLine="708"/>
        <w:jc w:val="both"/>
      </w:pPr>
      <w:r w:rsidRPr="00675C35">
        <w:t xml:space="preserve">Настоящий стандарт разработан в целях реализации требований  </w:t>
      </w:r>
      <w:r w:rsidRPr="00675C35">
        <w:rPr>
          <w:bCs/>
        </w:rPr>
        <w:t xml:space="preserve">Градостроительного кодекса Российской Федерации [1] о необходимости </w:t>
      </w:r>
      <w:r w:rsidRPr="00675C35">
        <w:t>разработки и утверждения стандартов на процессы выполнения работ по подготовке проектной документации Национальным объединением изыскателей и проектировщиков</w:t>
      </w:r>
      <w:r>
        <w:t>.</w:t>
      </w:r>
    </w:p>
    <w:p w:rsidR="008319AE" w:rsidRPr="005E5A41" w:rsidRDefault="008319AE" w:rsidP="00FC27E1">
      <w:pPr>
        <w:spacing w:line="360" w:lineRule="auto"/>
        <w:jc w:val="both"/>
        <w:rPr>
          <w:rFonts w:eastAsia="Times New Roman"/>
          <w:lang w:eastAsia="ru-RU"/>
        </w:rPr>
      </w:pPr>
    </w:p>
    <w:p w:rsidR="008319AE" w:rsidRPr="005E5A41" w:rsidRDefault="008319AE" w:rsidP="00FC27E1">
      <w:pPr>
        <w:spacing w:line="360" w:lineRule="auto"/>
        <w:jc w:val="both"/>
        <w:rPr>
          <w:rFonts w:eastAsia="Times New Roman"/>
          <w:lang w:eastAsia="ru-RU"/>
        </w:rPr>
      </w:pPr>
    </w:p>
    <w:p w:rsidR="008319AE" w:rsidRPr="005E5A41" w:rsidRDefault="008319AE" w:rsidP="00FC27E1">
      <w:pPr>
        <w:spacing w:line="360" w:lineRule="auto"/>
        <w:jc w:val="both"/>
        <w:rPr>
          <w:rFonts w:eastAsia="Times New Roman"/>
          <w:lang w:eastAsia="ru-RU"/>
        </w:rPr>
      </w:pPr>
    </w:p>
    <w:p w:rsidR="008319AE" w:rsidRPr="005E5A41" w:rsidRDefault="008319AE" w:rsidP="00FC27E1">
      <w:pPr>
        <w:spacing w:line="360" w:lineRule="auto"/>
        <w:jc w:val="both"/>
        <w:rPr>
          <w:b/>
        </w:rPr>
      </w:pPr>
    </w:p>
    <w:p w:rsidR="008319AE" w:rsidRPr="005E5A41" w:rsidRDefault="008319AE" w:rsidP="00FC27E1">
      <w:pPr>
        <w:spacing w:line="360" w:lineRule="auto"/>
        <w:jc w:val="both"/>
        <w:rPr>
          <w:b/>
        </w:rPr>
        <w:sectPr w:rsidR="008319AE" w:rsidRPr="005E5A41" w:rsidSect="00121FB5">
          <w:headerReference w:type="even" r:id="rId12"/>
          <w:footerReference w:type="even" r:id="rId13"/>
          <w:footerReference w:type="default" r:id="rId14"/>
          <w:pgSz w:w="11906" w:h="16838"/>
          <w:pgMar w:top="1134" w:right="850" w:bottom="1134" w:left="1701" w:header="709" w:footer="709" w:gutter="0"/>
          <w:cols w:space="708"/>
          <w:docGrid w:linePitch="381"/>
        </w:sectPr>
      </w:pPr>
    </w:p>
    <w:p w:rsidR="00C91D27" w:rsidRPr="007C4F24" w:rsidRDefault="008319AE" w:rsidP="00FC27E1">
      <w:pPr>
        <w:numPr>
          <w:ilvl w:val="12"/>
          <w:numId w:val="0"/>
        </w:numPr>
        <w:spacing w:before="120" w:after="120"/>
        <w:jc w:val="center"/>
        <w:rPr>
          <w:rFonts w:eastAsia="Times New Roman"/>
          <w:bCs/>
          <w:caps/>
          <w:lang w:eastAsia="ru-RU"/>
        </w:rPr>
      </w:pPr>
      <w:r w:rsidRPr="007C4F24">
        <w:rPr>
          <w:rFonts w:eastAsia="Times New Roman"/>
          <w:bCs/>
          <w:caps/>
          <w:lang w:eastAsia="ru-RU"/>
        </w:rPr>
        <w:lastRenderedPageBreak/>
        <w:t xml:space="preserve">СТАНДАРТ </w:t>
      </w:r>
      <w:r w:rsidR="000825B4" w:rsidRPr="007C4F24">
        <w:rPr>
          <w:rFonts w:eastAsia="Times New Roman"/>
          <w:bCs/>
          <w:caps/>
          <w:lang w:eastAsia="ru-RU"/>
        </w:rPr>
        <w:t xml:space="preserve">организации </w:t>
      </w:r>
    </w:p>
    <w:p w:rsidR="00C91D27" w:rsidRPr="007C4F24" w:rsidRDefault="008319AE" w:rsidP="00FC27E1">
      <w:pPr>
        <w:numPr>
          <w:ilvl w:val="12"/>
          <w:numId w:val="0"/>
        </w:numPr>
        <w:spacing w:before="120" w:after="120"/>
        <w:jc w:val="center"/>
        <w:rPr>
          <w:rFonts w:eastAsia="Times New Roman"/>
          <w:b/>
          <w:bCs/>
          <w:caps/>
          <w:lang w:eastAsia="ru-RU"/>
        </w:rPr>
      </w:pPr>
      <w:r w:rsidRPr="007C4F24">
        <w:rPr>
          <w:rFonts w:eastAsia="Times New Roman"/>
          <w:b/>
          <w:bCs/>
          <w:caps/>
          <w:lang w:eastAsia="ru-RU"/>
        </w:rPr>
        <w:t>НАЦИОНАЛЬНО</w:t>
      </w:r>
      <w:r w:rsidR="00C91D27" w:rsidRPr="007C4F24">
        <w:rPr>
          <w:rFonts w:eastAsia="Times New Roman"/>
          <w:b/>
          <w:bCs/>
          <w:caps/>
          <w:lang w:eastAsia="ru-RU"/>
        </w:rPr>
        <w:t>е</w:t>
      </w:r>
      <w:r w:rsidRPr="007C4F24">
        <w:rPr>
          <w:rFonts w:eastAsia="Times New Roman"/>
          <w:b/>
          <w:bCs/>
          <w:caps/>
          <w:lang w:eastAsia="ru-RU"/>
        </w:rPr>
        <w:t xml:space="preserve"> ОБЪЕДИНЕНИ</w:t>
      </w:r>
      <w:r w:rsidR="00C91D27" w:rsidRPr="007C4F24">
        <w:rPr>
          <w:rFonts w:eastAsia="Times New Roman"/>
          <w:b/>
          <w:bCs/>
          <w:caps/>
          <w:lang w:eastAsia="ru-RU"/>
        </w:rPr>
        <w:t xml:space="preserve">е </w:t>
      </w:r>
      <w:r w:rsidRPr="007C4F24">
        <w:rPr>
          <w:rFonts w:eastAsia="Times New Roman"/>
          <w:b/>
          <w:bCs/>
          <w:caps/>
          <w:lang w:eastAsia="ru-RU"/>
        </w:rPr>
        <w:t xml:space="preserve">ИЗЫСКАТЕЛЕЙ </w:t>
      </w:r>
    </w:p>
    <w:p w:rsidR="008319AE" w:rsidRPr="007C4F24" w:rsidRDefault="008319AE" w:rsidP="00FC27E1">
      <w:pPr>
        <w:numPr>
          <w:ilvl w:val="12"/>
          <w:numId w:val="0"/>
        </w:numPr>
        <w:jc w:val="center"/>
        <w:rPr>
          <w:rFonts w:eastAsia="Times New Roman"/>
          <w:b/>
          <w:bCs/>
          <w:caps/>
          <w:lang w:eastAsia="ru-RU"/>
        </w:rPr>
      </w:pPr>
      <w:r w:rsidRPr="007C4F24">
        <w:rPr>
          <w:rFonts w:eastAsia="Times New Roman"/>
          <w:b/>
          <w:bCs/>
          <w:caps/>
          <w:lang w:eastAsia="ru-RU"/>
        </w:rPr>
        <w:t>И ПРОЕКТИРОВЩИКОВ</w:t>
      </w:r>
    </w:p>
    <w:p w:rsidR="008319AE" w:rsidRPr="007C4F24" w:rsidRDefault="00436CD9" w:rsidP="00FC27E1">
      <w:pPr>
        <w:spacing w:line="360" w:lineRule="auto"/>
        <w:jc w:val="both"/>
        <w:rPr>
          <w:rFonts w:eastAsia="Calibri"/>
        </w:rPr>
      </w:pPr>
      <w:r>
        <w:rPr>
          <w:rFonts w:eastAsia="Calibri"/>
          <w:noProof/>
          <w:lang w:eastAsia="ru-RU"/>
        </w:rPr>
        <mc:AlternateContent>
          <mc:Choice Requires="wps">
            <w:drawing>
              <wp:anchor distT="4294967295" distB="4294967295" distL="114300" distR="114300" simplePos="0" relativeHeight="251666432" behindDoc="0" locked="0" layoutInCell="1" allowOverlap="1">
                <wp:simplePos x="0" y="0"/>
                <wp:positionH relativeFrom="margin">
                  <wp:posOffset>-24130</wp:posOffset>
                </wp:positionH>
                <wp:positionV relativeFrom="paragraph">
                  <wp:posOffset>44449</wp:posOffset>
                </wp:positionV>
                <wp:extent cx="5943600" cy="0"/>
                <wp:effectExtent l="0" t="0" r="19050" b="1905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pt,3.5pt" to="46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" strokeweight=".53mm">
                <v:stroke joinstyle="miter"/>
                <w10:wrap anchorx="margin"/>
              </v:line>
            </w:pict>
          </mc:Fallback>
        </mc:AlternateContent>
      </w:r>
    </w:p>
    <w:p w:rsidR="008319AE" w:rsidRPr="007C4F24" w:rsidRDefault="008319AE" w:rsidP="00FC27E1">
      <w:pPr>
        <w:keepNext/>
        <w:jc w:val="center"/>
        <w:outlineLvl w:val="5"/>
        <w:rPr>
          <w:rFonts w:eastAsia="Times New Roman"/>
          <w:b/>
          <w:bCs/>
          <w:lang w:eastAsia="ru-RU"/>
        </w:rPr>
      </w:pPr>
      <w:r w:rsidRPr="007C4F24">
        <w:rPr>
          <w:rFonts w:eastAsia="Times New Roman"/>
          <w:b/>
          <w:bCs/>
          <w:lang w:eastAsia="ru-RU"/>
        </w:rPr>
        <w:t xml:space="preserve">Система стандартизации Национального объединения </w:t>
      </w:r>
    </w:p>
    <w:p w:rsidR="008319AE" w:rsidRPr="007C4F24" w:rsidRDefault="008319AE" w:rsidP="00FC27E1">
      <w:pPr>
        <w:keepNext/>
        <w:jc w:val="center"/>
        <w:outlineLvl w:val="5"/>
        <w:rPr>
          <w:rFonts w:eastAsia="Times New Roman"/>
          <w:b/>
          <w:bCs/>
          <w:lang w:eastAsia="ru-RU"/>
        </w:rPr>
      </w:pPr>
      <w:r w:rsidRPr="007C4F24">
        <w:rPr>
          <w:rFonts w:eastAsia="Times New Roman"/>
          <w:b/>
          <w:bCs/>
          <w:lang w:eastAsia="ru-RU"/>
        </w:rPr>
        <w:t>изыскателей и проектировщиков</w:t>
      </w:r>
    </w:p>
    <w:p w:rsidR="008319AE" w:rsidRPr="005E5A41" w:rsidRDefault="008319AE" w:rsidP="00FC27E1">
      <w:pPr>
        <w:jc w:val="both"/>
        <w:rPr>
          <w:rFonts w:eastAsia="Calibri"/>
          <w:sz w:val="22"/>
          <w:szCs w:val="22"/>
        </w:rPr>
      </w:pPr>
    </w:p>
    <w:p w:rsidR="0001112A" w:rsidRDefault="007C4F24" w:rsidP="007C4F24">
      <w:pPr>
        <w:jc w:val="center"/>
        <w:rPr>
          <w:b/>
          <w:caps/>
        </w:rPr>
      </w:pPr>
      <w:r w:rsidRPr="007C4F24">
        <w:rPr>
          <w:rStyle w:val="FontStyle30"/>
          <w:b/>
          <w:sz w:val="28"/>
          <w:szCs w:val="32"/>
        </w:rPr>
        <w:t xml:space="preserve">ПРОЦЕССЫ ВЫПОЛНЕНИЯ РАБОТ ПО ПОДГОТОВКЕ ПРОЕКТНОЙ ДОКУМЕНТАЦИИ. ОСНОВНЫЕ ПОЛОЖЕНИЯ. </w:t>
      </w:r>
      <w:r w:rsidR="0001112A">
        <w:rPr>
          <w:b/>
          <w:caps/>
        </w:rPr>
        <w:t xml:space="preserve">строительныЕ </w:t>
      </w:r>
      <w:r w:rsidR="0001112A" w:rsidRPr="009E501B">
        <w:rPr>
          <w:b/>
          <w:caps/>
        </w:rPr>
        <w:t>чертежи</w:t>
      </w:r>
      <w:r w:rsidR="0001112A">
        <w:rPr>
          <w:b/>
          <w:caps/>
        </w:rPr>
        <w:t xml:space="preserve"> </w:t>
      </w:r>
      <w:r w:rsidR="0001112A" w:rsidRPr="009E501B">
        <w:rPr>
          <w:b/>
          <w:caps/>
        </w:rPr>
        <w:t xml:space="preserve">раздела </w:t>
      </w:r>
    </w:p>
    <w:p w:rsidR="008319AE" w:rsidRPr="005E5A41" w:rsidRDefault="0001112A" w:rsidP="007C4F24">
      <w:pPr>
        <w:jc w:val="center"/>
        <w:rPr>
          <w:rFonts w:eastAsia="Calibri"/>
          <w:b/>
          <w:bCs/>
        </w:rPr>
      </w:pPr>
      <w:r w:rsidRPr="009E501B">
        <w:rPr>
          <w:b/>
          <w:caps/>
        </w:rPr>
        <w:t>«С</w:t>
      </w:r>
      <w:r>
        <w:rPr>
          <w:b/>
          <w:caps/>
        </w:rPr>
        <w:t>троительныЕ конструкциИ</w:t>
      </w:r>
      <w:r w:rsidRPr="00AA2F97">
        <w:rPr>
          <w:b/>
          <w:caps/>
        </w:rPr>
        <w:t xml:space="preserve"> из металлических тонкостенных профилей</w:t>
      </w:r>
      <w:r>
        <w:rPr>
          <w:b/>
          <w:caps/>
        </w:rPr>
        <w:t>»</w:t>
      </w:r>
    </w:p>
    <w:p w:rsidR="008319AE" w:rsidRPr="005E5A41" w:rsidRDefault="00436CD9" w:rsidP="00FC27E1">
      <w:pPr>
        <w:spacing w:before="120" w:line="360" w:lineRule="auto"/>
        <w:ind w:firstLine="709"/>
        <w:jc w:val="right"/>
        <w:rPr>
          <w:rFonts w:eastAsia="Calibri"/>
          <w:bCs/>
        </w:rPr>
      </w:pPr>
      <w:r>
        <w:rPr>
          <w:rFonts w:eastAsia="Calibri"/>
          <w:b/>
          <w:bCs/>
          <w:noProof/>
          <w:lang w:eastAsia="ru-RU"/>
        </w:rPr>
        <mc:AlternateContent>
          <mc:Choice Requires="wps">
            <w:drawing>
              <wp:anchor distT="4294967295" distB="4294967295" distL="114300" distR="114300" simplePos="0" relativeHeight="251667456" behindDoc="0" locked="0" layoutInCell="1" allowOverlap="1">
                <wp:simplePos x="0" y="0"/>
                <wp:positionH relativeFrom="margin">
                  <wp:align>center</wp:align>
                </wp:positionH>
                <wp:positionV relativeFrom="paragraph">
                  <wp:posOffset>53974</wp:posOffset>
                </wp:positionV>
                <wp:extent cx="5943600" cy="0"/>
                <wp:effectExtent l="0" t="0" r="19050" b="1905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6674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25pt" to="46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" strokeweight=".53mm">
                <v:stroke joinstyle="miter"/>
                <w10:wrap anchorx="margin"/>
              </v:line>
            </w:pict>
          </mc:Fallback>
        </mc:AlternateContent>
      </w:r>
      <w:r w:rsidR="008319AE" w:rsidRPr="005E5A41">
        <w:rPr>
          <w:rFonts w:eastAsia="Calibri"/>
          <w:bCs/>
        </w:rPr>
        <w:t>Дата введения – 20__ – __ – __</w:t>
      </w:r>
    </w:p>
    <w:p w:rsidR="008319AE" w:rsidRPr="005E5A41" w:rsidRDefault="008319AE" w:rsidP="00FC27E1">
      <w:pPr>
        <w:spacing w:line="360" w:lineRule="auto"/>
        <w:rPr>
          <w:rFonts w:eastAsia="Calibri"/>
          <w:b/>
        </w:rPr>
      </w:pPr>
    </w:p>
    <w:p w:rsidR="008319AE" w:rsidRPr="00D02987" w:rsidRDefault="008319AE" w:rsidP="00FC27E1">
      <w:pPr>
        <w:pStyle w:val="a8"/>
        <w:numPr>
          <w:ilvl w:val="0"/>
          <w:numId w:val="4"/>
        </w:numPr>
        <w:tabs>
          <w:tab w:val="left" w:pos="1134"/>
        </w:tabs>
        <w:spacing w:before="120" w:after="120" w:line="360" w:lineRule="auto"/>
        <w:ind w:left="567" w:firstLine="0"/>
        <w:contextualSpacing w:val="0"/>
        <w:rPr>
          <w:rFonts w:eastAsia="Calibri"/>
          <w:b/>
        </w:rPr>
      </w:pPr>
      <w:r w:rsidRPr="00D02987">
        <w:rPr>
          <w:rFonts w:eastAsia="Calibri"/>
          <w:b/>
          <w:sz w:val="32"/>
        </w:rPr>
        <w:t>Область применения</w:t>
      </w:r>
    </w:p>
    <w:p w:rsidR="00A51B40" w:rsidRPr="00AA3514" w:rsidRDefault="00724F20" w:rsidP="00FC27E1">
      <w:pPr>
        <w:spacing w:line="360" w:lineRule="auto"/>
        <w:ind w:firstLine="708"/>
        <w:jc w:val="both"/>
      </w:pPr>
      <w:r w:rsidRPr="00AA2F97">
        <w:t xml:space="preserve">Настоящий стандарт </w:t>
      </w:r>
      <w:r w:rsidR="004B6E46" w:rsidRPr="00AA2F97">
        <w:t xml:space="preserve">распространяется на </w:t>
      </w:r>
      <w:r w:rsidR="004B6E46">
        <w:t>процессы выполнения работ по подготовке проектной документации</w:t>
      </w:r>
      <w:r w:rsidR="004B6E46" w:rsidRPr="00AA2F97">
        <w:t xml:space="preserve"> </w:t>
      </w:r>
      <w:r w:rsidR="004B6E46">
        <w:t xml:space="preserve">и </w:t>
      </w:r>
      <w:r w:rsidR="00C31A08">
        <w:t xml:space="preserve">устанавливает требования </w:t>
      </w:r>
      <w:r w:rsidR="004B6E46">
        <w:t>к разработке</w:t>
      </w:r>
      <w:r w:rsidR="00C31A08">
        <w:t xml:space="preserve"> </w:t>
      </w:r>
      <w:r w:rsidR="00167883">
        <w:t>строительных чертежей</w:t>
      </w:r>
      <w:r w:rsidR="00A51B40">
        <w:rPr>
          <w:spacing w:val="2"/>
        </w:rPr>
        <w:t>,</w:t>
      </w:r>
      <w:r w:rsidR="006C7E5D">
        <w:t xml:space="preserve"> </w:t>
      </w:r>
      <w:r w:rsidR="00A51B40" w:rsidRPr="00A51B40">
        <w:t>которыми следует руково</w:t>
      </w:r>
      <w:r w:rsidR="00A51B40">
        <w:t>дствоваться при оценке качества исполнения раздела «Строительные конструкции</w:t>
      </w:r>
      <w:r w:rsidR="00A51B40" w:rsidRPr="00AA2F97">
        <w:t xml:space="preserve"> из металлических тонкостенных профилей</w:t>
      </w:r>
      <w:r w:rsidR="00A51B40">
        <w:t>»</w:t>
      </w:r>
    </w:p>
    <w:p w:rsidR="008319AE" w:rsidRDefault="008319AE" w:rsidP="00FC27E1">
      <w:pPr>
        <w:pStyle w:val="a8"/>
        <w:numPr>
          <w:ilvl w:val="0"/>
          <w:numId w:val="4"/>
        </w:numPr>
        <w:tabs>
          <w:tab w:val="left" w:pos="1134"/>
        </w:tabs>
        <w:spacing w:before="120" w:after="120" w:line="360" w:lineRule="auto"/>
        <w:ind w:left="567" w:firstLine="0"/>
        <w:contextualSpacing w:val="0"/>
        <w:rPr>
          <w:b/>
          <w:sz w:val="32"/>
        </w:rPr>
      </w:pPr>
      <w:r w:rsidRPr="005E5A41">
        <w:rPr>
          <w:b/>
          <w:sz w:val="32"/>
        </w:rPr>
        <w:t>Нормативные ссылки</w:t>
      </w:r>
    </w:p>
    <w:p w:rsidR="005359D8" w:rsidRPr="005359D8" w:rsidRDefault="005359D8" w:rsidP="005359D8">
      <w:pPr>
        <w:pStyle w:val="af3"/>
        <w:tabs>
          <w:tab w:val="left" w:pos="1134"/>
        </w:tabs>
        <w:spacing w:line="360" w:lineRule="auto"/>
        <w:ind w:firstLine="567"/>
        <w:rPr>
          <w:rFonts w:ascii="Times New Roman" w:hAnsi="Times New Roman"/>
          <w:b/>
          <w:sz w:val="28"/>
          <w:szCs w:val="28"/>
        </w:rPr>
      </w:pPr>
      <w:r>
        <w:rPr>
          <w:rFonts w:ascii="Times New Roman" w:hAnsi="Times New Roman"/>
          <w:spacing w:val="2"/>
          <w:sz w:val="28"/>
          <w:szCs w:val="28"/>
        </w:rPr>
        <w:t>В настоящем стандарте использованы ссылки на следующие стандарты и своды правил:</w:t>
      </w:r>
    </w:p>
    <w:p w:rsidR="00473A0B" w:rsidRDefault="00473A0B" w:rsidP="000362A7">
      <w:pPr>
        <w:pStyle w:val="31"/>
        <w:spacing w:line="360" w:lineRule="auto"/>
        <w:ind w:firstLine="567"/>
        <w:rPr>
          <w:rFonts w:ascii="Times New Roman" w:hAnsi="Times New Roman"/>
          <w:sz w:val="28"/>
          <w:szCs w:val="28"/>
        </w:rPr>
      </w:pPr>
      <w:r w:rsidRPr="00473A0B">
        <w:rPr>
          <w:rFonts w:ascii="Times New Roman" w:hAnsi="Times New Roman"/>
          <w:sz w:val="28"/>
          <w:szCs w:val="28"/>
        </w:rPr>
        <w:t>ГОСТ 2.051-2013 Единая система конструкторской документации. Электронные документы. Общие положения</w:t>
      </w:r>
    </w:p>
    <w:p w:rsidR="003D6063" w:rsidRDefault="003D6063" w:rsidP="000362A7">
      <w:pPr>
        <w:pStyle w:val="31"/>
        <w:spacing w:line="360" w:lineRule="auto"/>
        <w:ind w:firstLine="567"/>
        <w:rPr>
          <w:rFonts w:ascii="Times New Roman" w:hAnsi="Times New Roman"/>
          <w:sz w:val="28"/>
          <w:szCs w:val="28"/>
        </w:rPr>
      </w:pPr>
      <w:r w:rsidRPr="003D6063">
        <w:rPr>
          <w:rFonts w:ascii="Times New Roman" w:hAnsi="Times New Roman"/>
          <w:sz w:val="28"/>
          <w:szCs w:val="28"/>
        </w:rPr>
        <w:t>ГОСТ 2.111-2013 Единая система конструкторской документации. Нормоконтроль</w:t>
      </w:r>
    </w:p>
    <w:p w:rsidR="000362A7" w:rsidRDefault="000362A7" w:rsidP="000362A7">
      <w:pPr>
        <w:pStyle w:val="31"/>
        <w:spacing w:line="360" w:lineRule="auto"/>
        <w:ind w:firstLine="567"/>
        <w:rPr>
          <w:rFonts w:ascii="Times New Roman" w:hAnsi="Times New Roman"/>
          <w:sz w:val="28"/>
          <w:szCs w:val="28"/>
        </w:rPr>
      </w:pPr>
      <w:r w:rsidRPr="000362A7">
        <w:rPr>
          <w:rFonts w:ascii="Times New Roman" w:hAnsi="Times New Roman"/>
          <w:sz w:val="28"/>
          <w:szCs w:val="28"/>
        </w:rPr>
        <w:t>ГОСТ 2.307-2011 Единая система конструкторской документации. Нанесение размеров и предельных отклонений</w:t>
      </w:r>
    </w:p>
    <w:p w:rsidR="00EF5996" w:rsidRDefault="00EF5996" w:rsidP="000362A7">
      <w:pPr>
        <w:pStyle w:val="31"/>
        <w:spacing w:line="360" w:lineRule="auto"/>
        <w:ind w:firstLine="567"/>
        <w:rPr>
          <w:rFonts w:ascii="Times New Roman" w:hAnsi="Times New Roman"/>
          <w:sz w:val="28"/>
          <w:szCs w:val="28"/>
        </w:rPr>
      </w:pPr>
      <w:r w:rsidRPr="00EF5996">
        <w:rPr>
          <w:rFonts w:ascii="Times New Roman" w:hAnsi="Times New Roman"/>
          <w:sz w:val="28"/>
          <w:szCs w:val="28"/>
        </w:rPr>
        <w:t>ГОСТ 2.308-2011 Единая система конструкторской документации. Указания допусков формы и расположения поверхностей</w:t>
      </w:r>
    </w:p>
    <w:p w:rsidR="007935A1" w:rsidRDefault="007935A1" w:rsidP="000362A7">
      <w:pPr>
        <w:pStyle w:val="31"/>
        <w:spacing w:line="360" w:lineRule="auto"/>
        <w:ind w:firstLine="567"/>
        <w:rPr>
          <w:rFonts w:ascii="Times New Roman" w:hAnsi="Times New Roman"/>
          <w:sz w:val="28"/>
          <w:szCs w:val="28"/>
        </w:rPr>
      </w:pPr>
      <w:r w:rsidRPr="007935A1">
        <w:rPr>
          <w:rFonts w:ascii="Times New Roman" w:hAnsi="Times New Roman"/>
          <w:sz w:val="28"/>
          <w:szCs w:val="28"/>
        </w:rPr>
        <w:lastRenderedPageBreak/>
        <w:t>ГОСТ 2.309-73 Единая система конструкторской документации. Обозначения шероховатости поверхностей</w:t>
      </w:r>
    </w:p>
    <w:p w:rsidR="00DF715A" w:rsidRPr="000362A7" w:rsidRDefault="00DF715A" w:rsidP="000362A7">
      <w:pPr>
        <w:pStyle w:val="31"/>
        <w:spacing w:line="360" w:lineRule="auto"/>
        <w:ind w:firstLine="567"/>
        <w:rPr>
          <w:rFonts w:ascii="Times New Roman" w:hAnsi="Times New Roman"/>
          <w:sz w:val="28"/>
          <w:szCs w:val="28"/>
        </w:rPr>
      </w:pPr>
      <w:r w:rsidRPr="00DF715A">
        <w:rPr>
          <w:rFonts w:ascii="Times New Roman" w:hAnsi="Times New Roman"/>
          <w:sz w:val="28"/>
          <w:szCs w:val="28"/>
        </w:rPr>
        <w:t>ГОСТ 2.501-2013 Единая система конструкторской документации. Правила учета и хранения</w:t>
      </w:r>
    </w:p>
    <w:p w:rsidR="0034520A" w:rsidRPr="00EE4CFC" w:rsidRDefault="0034520A" w:rsidP="00FC27E1">
      <w:pPr>
        <w:spacing w:line="360" w:lineRule="auto"/>
        <w:ind w:firstLine="709"/>
        <w:jc w:val="both"/>
      </w:pPr>
      <w:r w:rsidRPr="00EE4CFC">
        <w:rPr>
          <w:bCs/>
          <w:spacing w:val="2"/>
        </w:rPr>
        <w:t>ГОСТ 21.001-2013 Система проектной документации для строительства. Общие положения</w:t>
      </w:r>
    </w:p>
    <w:p w:rsidR="0034520A" w:rsidRPr="003F4086" w:rsidRDefault="0034520A" w:rsidP="00FC27E1">
      <w:pPr>
        <w:spacing w:line="360" w:lineRule="auto"/>
        <w:ind w:firstLine="709"/>
        <w:jc w:val="both"/>
      </w:pPr>
      <w:r w:rsidRPr="003F4086">
        <w:rPr>
          <w:bCs/>
          <w:spacing w:val="2"/>
        </w:rPr>
        <w:t>ГОСТ 21.002-2014 Система проектной документации для строительства. Нормоконтроль проектной и рабочей документации</w:t>
      </w:r>
    </w:p>
    <w:p w:rsidR="00A72568" w:rsidRPr="00A72568" w:rsidRDefault="00A72568" w:rsidP="00A72568">
      <w:pPr>
        <w:pStyle w:val="31"/>
        <w:spacing w:line="360" w:lineRule="auto"/>
        <w:ind w:firstLine="567"/>
        <w:rPr>
          <w:rFonts w:ascii="Times New Roman" w:hAnsi="Times New Roman"/>
          <w:sz w:val="28"/>
          <w:szCs w:val="28"/>
        </w:rPr>
      </w:pPr>
      <w:r w:rsidRPr="00A72568">
        <w:rPr>
          <w:rFonts w:ascii="Times New Roman" w:hAnsi="Times New Roman"/>
          <w:sz w:val="28"/>
          <w:szCs w:val="28"/>
        </w:rPr>
        <w:t>ГОСТ 21.113-88 Система проектной документации для строительства. Обозначения характеристик точности</w:t>
      </w:r>
    </w:p>
    <w:p w:rsidR="0034520A" w:rsidRPr="00731D9A" w:rsidRDefault="0034520A" w:rsidP="00FC27E1">
      <w:pPr>
        <w:pStyle w:val="31"/>
        <w:spacing w:line="360" w:lineRule="auto"/>
        <w:ind w:firstLine="567"/>
        <w:rPr>
          <w:rFonts w:ascii="Times New Roman" w:hAnsi="Times New Roman"/>
          <w:sz w:val="28"/>
          <w:szCs w:val="28"/>
        </w:rPr>
      </w:pPr>
      <w:r w:rsidRPr="00B17284">
        <w:rPr>
          <w:rFonts w:ascii="Times New Roman" w:hAnsi="Times New Roman"/>
          <w:sz w:val="28"/>
          <w:szCs w:val="28"/>
        </w:rPr>
        <w:t xml:space="preserve">ГОСТ 21.501-2011 Система проектной документации для строительства. Правила выполнения рабочей документации </w:t>
      </w:r>
      <w:r w:rsidRPr="00731D9A">
        <w:rPr>
          <w:rFonts w:ascii="Times New Roman" w:hAnsi="Times New Roman"/>
          <w:sz w:val="28"/>
          <w:szCs w:val="28"/>
        </w:rPr>
        <w:t>архитектурных и конструктивных решений</w:t>
      </w:r>
    </w:p>
    <w:p w:rsidR="0034520A" w:rsidRPr="00731D9A" w:rsidRDefault="0034520A" w:rsidP="00FC27E1">
      <w:pPr>
        <w:pStyle w:val="31"/>
        <w:spacing w:line="360" w:lineRule="auto"/>
        <w:ind w:firstLine="567"/>
        <w:rPr>
          <w:rFonts w:ascii="Times New Roman" w:hAnsi="Times New Roman"/>
          <w:sz w:val="28"/>
          <w:szCs w:val="28"/>
        </w:rPr>
      </w:pPr>
      <w:r w:rsidRPr="00731D9A">
        <w:rPr>
          <w:rFonts w:ascii="Times New Roman" w:hAnsi="Times New Roman"/>
          <w:sz w:val="28"/>
          <w:szCs w:val="28"/>
        </w:rPr>
        <w:t>ГОСТ 21.502-2016 Система проектной документации для строительства. Правила выполнения рабочей документации металлических конструкций</w:t>
      </w:r>
    </w:p>
    <w:p w:rsidR="00731D9A" w:rsidRDefault="00731D9A" w:rsidP="00FC27E1">
      <w:pPr>
        <w:pStyle w:val="31"/>
        <w:spacing w:line="360" w:lineRule="auto"/>
        <w:ind w:firstLine="567"/>
        <w:rPr>
          <w:rFonts w:ascii="Times New Roman" w:hAnsi="Times New Roman"/>
          <w:sz w:val="28"/>
          <w:szCs w:val="28"/>
        </w:rPr>
      </w:pPr>
      <w:r w:rsidRPr="00731D9A">
        <w:rPr>
          <w:rFonts w:ascii="Times New Roman" w:hAnsi="Times New Roman"/>
          <w:sz w:val="28"/>
          <w:szCs w:val="28"/>
        </w:rPr>
        <w:t>ГОСТ 11534-75 Ручная дуговая сварка. Соединения сварные под острыми и тупыми углами. Основные типы, конструктивные элементы и размеры</w:t>
      </w:r>
    </w:p>
    <w:p w:rsidR="00EA5D77" w:rsidRPr="00EA5D77" w:rsidRDefault="00EA5D77" w:rsidP="00FC27E1">
      <w:pPr>
        <w:pStyle w:val="31"/>
        <w:spacing w:line="360" w:lineRule="auto"/>
        <w:ind w:firstLine="567"/>
        <w:rPr>
          <w:rFonts w:ascii="Times New Roman" w:hAnsi="Times New Roman"/>
          <w:sz w:val="28"/>
          <w:szCs w:val="28"/>
        </w:rPr>
      </w:pPr>
      <w:r w:rsidRPr="00EA5D77">
        <w:rPr>
          <w:rFonts w:ascii="Times New Roman" w:hAnsi="Times New Roman"/>
          <w:sz w:val="28"/>
          <w:szCs w:val="28"/>
        </w:rPr>
        <w:t>ГОСТ 21778-81 Система обеспечения точности геометрических параметров в строительстве. Основные положения</w:t>
      </w:r>
    </w:p>
    <w:p w:rsidR="00EA5D77" w:rsidRDefault="00EA5D77" w:rsidP="00FC27E1">
      <w:pPr>
        <w:pStyle w:val="31"/>
        <w:spacing w:line="360" w:lineRule="auto"/>
        <w:ind w:firstLine="567"/>
        <w:rPr>
          <w:rFonts w:ascii="Times New Roman" w:hAnsi="Times New Roman"/>
          <w:sz w:val="28"/>
          <w:szCs w:val="28"/>
        </w:rPr>
      </w:pPr>
      <w:r w:rsidRPr="00EA5D77">
        <w:rPr>
          <w:rFonts w:ascii="Times New Roman" w:hAnsi="Times New Roman"/>
          <w:sz w:val="28"/>
          <w:szCs w:val="28"/>
        </w:rPr>
        <w:t>ГОСТ 21779</w:t>
      </w:r>
      <w:r w:rsidR="004857BD">
        <w:rPr>
          <w:rFonts w:ascii="Times New Roman" w:hAnsi="Times New Roman"/>
          <w:sz w:val="28"/>
          <w:szCs w:val="28"/>
        </w:rPr>
        <w:t xml:space="preserve">-82 </w:t>
      </w:r>
      <w:r w:rsidR="004857BD" w:rsidRPr="004857BD">
        <w:rPr>
          <w:rFonts w:ascii="Times New Roman" w:hAnsi="Times New Roman"/>
          <w:sz w:val="28"/>
          <w:szCs w:val="28"/>
        </w:rPr>
        <w:t>Система обеспечения точности геометрических параметров в строительстве. Технологические допуски</w:t>
      </w:r>
    </w:p>
    <w:p w:rsidR="000F7FAA" w:rsidRDefault="000F7FAA" w:rsidP="00FC27E1">
      <w:pPr>
        <w:pStyle w:val="31"/>
        <w:spacing w:line="360" w:lineRule="auto"/>
        <w:ind w:firstLine="567"/>
        <w:rPr>
          <w:rFonts w:ascii="Times New Roman" w:hAnsi="Times New Roman"/>
          <w:sz w:val="28"/>
          <w:szCs w:val="28"/>
        </w:rPr>
      </w:pPr>
      <w:r w:rsidRPr="000F7FAA">
        <w:rPr>
          <w:rFonts w:ascii="Times New Roman" w:hAnsi="Times New Roman"/>
          <w:sz w:val="28"/>
          <w:szCs w:val="28"/>
        </w:rPr>
        <w:t>ГОСТ 21780-2006 Система обеспечения точности геометрических параметров в строительстве. Расчет точности</w:t>
      </w:r>
    </w:p>
    <w:p w:rsidR="0034520A" w:rsidRPr="00045424" w:rsidRDefault="0034520A" w:rsidP="00FC27E1">
      <w:pPr>
        <w:pStyle w:val="31"/>
        <w:spacing w:line="360" w:lineRule="auto"/>
        <w:ind w:firstLine="567"/>
        <w:rPr>
          <w:rFonts w:ascii="Times New Roman" w:hAnsi="Times New Roman"/>
          <w:sz w:val="28"/>
          <w:szCs w:val="28"/>
        </w:rPr>
      </w:pPr>
      <w:r w:rsidRPr="00045424">
        <w:rPr>
          <w:rFonts w:ascii="Times New Roman" w:hAnsi="Times New Roman"/>
          <w:sz w:val="28"/>
          <w:szCs w:val="28"/>
        </w:rPr>
        <w:t>ГОСТ 23118-2012 Конструкции стальные строительные. Общие технические условия.</w:t>
      </w:r>
    </w:p>
    <w:p w:rsidR="00E817B8" w:rsidRPr="00E817B8" w:rsidRDefault="00E817B8" w:rsidP="00FC27E1">
      <w:pPr>
        <w:spacing w:line="360" w:lineRule="auto"/>
        <w:ind w:firstLine="709"/>
        <w:jc w:val="both"/>
        <w:rPr>
          <w:bCs/>
          <w:spacing w:val="2"/>
        </w:rPr>
      </w:pPr>
      <w:r w:rsidRPr="00E817B8">
        <w:rPr>
          <w:bCs/>
          <w:spacing w:val="2"/>
        </w:rPr>
        <w:t>ГОСТ 26047-2016 Конструкции строительные стальные. Условные обозначения (марки)</w:t>
      </w:r>
    </w:p>
    <w:p w:rsidR="00CA06DB" w:rsidRPr="00125B31" w:rsidRDefault="00CA06DB" w:rsidP="00FC27E1">
      <w:pPr>
        <w:spacing w:line="360" w:lineRule="auto"/>
        <w:ind w:firstLine="709"/>
        <w:jc w:val="both"/>
      </w:pPr>
      <w:r w:rsidRPr="00125B31">
        <w:rPr>
          <w:bCs/>
          <w:spacing w:val="2"/>
        </w:rPr>
        <w:t>ГОСТ Р 21.1003-2009 Система проектной документации для строительства. Учет и хранение проектной документации</w:t>
      </w:r>
    </w:p>
    <w:p w:rsidR="00CA06DB" w:rsidRPr="00E07011" w:rsidRDefault="00CA06DB" w:rsidP="00E07011">
      <w:pPr>
        <w:pStyle w:val="31"/>
        <w:spacing w:line="360" w:lineRule="auto"/>
        <w:ind w:firstLine="567"/>
        <w:rPr>
          <w:rFonts w:ascii="Times New Roman" w:hAnsi="Times New Roman"/>
          <w:sz w:val="28"/>
          <w:szCs w:val="28"/>
        </w:rPr>
      </w:pPr>
      <w:r w:rsidRPr="00E07011">
        <w:rPr>
          <w:rFonts w:ascii="Times New Roman" w:hAnsi="Times New Roman"/>
          <w:sz w:val="28"/>
          <w:szCs w:val="28"/>
        </w:rPr>
        <w:lastRenderedPageBreak/>
        <w:t>ГОСТ Р 21.1101-2013 Система проектной документации для строительства. Основные требования к проектной и рабочей документации</w:t>
      </w:r>
    </w:p>
    <w:p w:rsidR="0034520A" w:rsidRPr="00BF0A37" w:rsidRDefault="00980AB8" w:rsidP="00FC27E1">
      <w:pPr>
        <w:pStyle w:val="31"/>
        <w:spacing w:line="360" w:lineRule="auto"/>
        <w:ind w:firstLine="567"/>
        <w:rPr>
          <w:rFonts w:ascii="Times New Roman" w:hAnsi="Times New Roman"/>
          <w:sz w:val="28"/>
          <w:szCs w:val="28"/>
        </w:rPr>
      </w:pPr>
      <w:r w:rsidRPr="00BF0A37">
        <w:rPr>
          <w:rFonts w:ascii="Times New Roman" w:hAnsi="Times New Roman"/>
          <w:sz w:val="28"/>
          <w:szCs w:val="28"/>
        </w:rPr>
        <w:t>СП 16.13330.2017</w:t>
      </w:r>
      <w:r w:rsidR="0034520A" w:rsidRPr="00BF0A37">
        <w:rPr>
          <w:rFonts w:ascii="Times New Roman" w:hAnsi="Times New Roman"/>
          <w:sz w:val="28"/>
          <w:szCs w:val="28"/>
        </w:rPr>
        <w:t xml:space="preserve"> «СНиП II-23-81 Стальные конструкции»</w:t>
      </w:r>
    </w:p>
    <w:p w:rsidR="00BF0A37" w:rsidRDefault="00BF0A37" w:rsidP="00FC27E1">
      <w:pPr>
        <w:pStyle w:val="31"/>
        <w:spacing w:line="360" w:lineRule="auto"/>
        <w:ind w:firstLine="567"/>
        <w:rPr>
          <w:rFonts w:ascii="Times New Roman" w:hAnsi="Times New Roman"/>
          <w:bCs/>
          <w:color w:val="2D2D2D"/>
          <w:spacing w:val="2"/>
          <w:sz w:val="28"/>
          <w:szCs w:val="28"/>
        </w:rPr>
      </w:pPr>
      <w:r w:rsidRPr="00BF0A37">
        <w:rPr>
          <w:rFonts w:ascii="Times New Roman" w:hAnsi="Times New Roman"/>
          <w:spacing w:val="2"/>
          <w:sz w:val="28"/>
          <w:szCs w:val="28"/>
        </w:rPr>
        <w:t>СП 28.13330</w:t>
      </w:r>
      <w:r w:rsidR="002623AA">
        <w:rPr>
          <w:rFonts w:ascii="Times New Roman" w:hAnsi="Times New Roman"/>
          <w:spacing w:val="2"/>
          <w:sz w:val="28"/>
          <w:szCs w:val="28"/>
        </w:rPr>
        <w:t>.2017</w:t>
      </w:r>
      <w:r w:rsidRPr="00BF0A37">
        <w:rPr>
          <w:rFonts w:ascii="Times New Roman" w:hAnsi="Times New Roman"/>
          <w:spacing w:val="2"/>
          <w:sz w:val="28"/>
          <w:szCs w:val="28"/>
        </w:rPr>
        <w:t xml:space="preserve"> </w:t>
      </w:r>
      <w:r w:rsidRPr="00BF0A37">
        <w:rPr>
          <w:rFonts w:ascii="Times New Roman" w:hAnsi="Times New Roman"/>
          <w:bCs/>
          <w:color w:val="2D2D2D"/>
          <w:spacing w:val="2"/>
          <w:sz w:val="28"/>
          <w:szCs w:val="28"/>
        </w:rPr>
        <w:t>«СНиП 2.03.11-85 Защита строительных конструкций от коррозии»</w:t>
      </w:r>
    </w:p>
    <w:p w:rsidR="00914D2F" w:rsidRPr="00BA5A76" w:rsidRDefault="00914D2F" w:rsidP="00FC27E1">
      <w:pPr>
        <w:pStyle w:val="31"/>
        <w:spacing w:line="360" w:lineRule="auto"/>
        <w:ind w:firstLine="567"/>
        <w:rPr>
          <w:rFonts w:ascii="Times New Roman" w:hAnsi="Times New Roman"/>
          <w:spacing w:val="2"/>
          <w:sz w:val="28"/>
          <w:szCs w:val="28"/>
        </w:rPr>
      </w:pPr>
      <w:r w:rsidRPr="00BA5A76">
        <w:rPr>
          <w:rFonts w:ascii="Times New Roman" w:hAnsi="Times New Roman"/>
          <w:spacing w:val="2"/>
          <w:sz w:val="28"/>
          <w:szCs w:val="28"/>
        </w:rPr>
        <w:t>СП 260.1325800.2016 Конструкции стальные тонкостенные из холодногнутых оцинкованных профилей и гофрированных листов. Правила проектирования</w:t>
      </w:r>
    </w:p>
    <w:p w:rsidR="005300AC" w:rsidRPr="005300AC" w:rsidRDefault="005300AC" w:rsidP="00FC27E1">
      <w:pPr>
        <w:pStyle w:val="31"/>
        <w:spacing w:line="360" w:lineRule="auto"/>
        <w:ind w:firstLine="567"/>
        <w:rPr>
          <w:rFonts w:ascii="Times New Roman" w:hAnsi="Times New Roman"/>
          <w:spacing w:val="2"/>
          <w:sz w:val="28"/>
          <w:szCs w:val="28"/>
        </w:rPr>
      </w:pPr>
      <w:r w:rsidRPr="005300AC">
        <w:rPr>
          <w:rFonts w:ascii="Times New Roman" w:hAnsi="Times New Roman"/>
          <w:spacing w:val="2"/>
          <w:sz w:val="28"/>
          <w:szCs w:val="28"/>
        </w:rPr>
        <w:t>СП 294.1325800.2017 Конструкции стальные. Правила проектирования</w:t>
      </w:r>
    </w:p>
    <w:p w:rsidR="008319AE" w:rsidRPr="005E5A41" w:rsidRDefault="008319AE" w:rsidP="00FC27E1">
      <w:pPr>
        <w:spacing w:line="360" w:lineRule="auto"/>
        <w:ind w:firstLine="709"/>
        <w:jc w:val="both"/>
        <w:rPr>
          <w:sz w:val="24"/>
          <w:szCs w:val="24"/>
        </w:rPr>
      </w:pPr>
      <w:r w:rsidRPr="00EE7217">
        <w:rPr>
          <w:rStyle w:val="72pt"/>
          <w:spacing w:val="60"/>
          <w:sz w:val="24"/>
          <w:szCs w:val="24"/>
        </w:rPr>
        <w:t>Примечание</w:t>
      </w:r>
      <w:r w:rsidRPr="005E5A41">
        <w:rPr>
          <w:rStyle w:val="72pt"/>
          <w:sz w:val="24"/>
          <w:szCs w:val="24"/>
        </w:rPr>
        <w:t xml:space="preserve"> –</w:t>
      </w:r>
      <w:r w:rsidRPr="005E5A41">
        <w:rPr>
          <w:sz w:val="24"/>
          <w:szCs w:val="24"/>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официальных сайтах национального органа Российской Федерации по стандартизации и НОПРИЗ в сети интернет или по ежегодно издаваемым информационным указателям, опубликованным по состоянию на 1 января текущего года. Если ссылочный документ заменен (изменен), то при пользовании настоящим стандартом следует руководствоваться новым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8319AE" w:rsidRPr="005E5A41" w:rsidRDefault="008319AE" w:rsidP="00FC27E1">
      <w:pPr>
        <w:pStyle w:val="a8"/>
        <w:numPr>
          <w:ilvl w:val="0"/>
          <w:numId w:val="4"/>
        </w:numPr>
        <w:tabs>
          <w:tab w:val="left" w:pos="1134"/>
        </w:tabs>
        <w:spacing w:before="120" w:after="120" w:line="360" w:lineRule="auto"/>
        <w:ind w:left="567" w:firstLine="0"/>
        <w:contextualSpacing w:val="0"/>
        <w:rPr>
          <w:b/>
          <w:sz w:val="32"/>
        </w:rPr>
      </w:pPr>
      <w:r w:rsidRPr="005E5A41">
        <w:rPr>
          <w:b/>
          <w:sz w:val="32"/>
        </w:rPr>
        <w:t>Термины и определения</w:t>
      </w:r>
    </w:p>
    <w:p w:rsidR="00653ABA" w:rsidRDefault="006D0742" w:rsidP="00FC27E1">
      <w:pPr>
        <w:spacing w:line="360" w:lineRule="auto"/>
        <w:ind w:firstLine="709"/>
        <w:jc w:val="both"/>
      </w:pPr>
      <w:r w:rsidRPr="005236C5">
        <w:t>В н</w:t>
      </w:r>
      <w:r w:rsidRPr="00D515EA">
        <w:t xml:space="preserve">астоящем стандарте применены термины в соответствии с Градостроительным кодексом </w:t>
      </w:r>
      <w:r w:rsidR="003F1A55" w:rsidRPr="00D515EA">
        <w:t xml:space="preserve">РФ </w:t>
      </w:r>
      <w:r w:rsidRPr="00D515EA">
        <w:t>[1], Федеральн</w:t>
      </w:r>
      <w:r w:rsidR="003F1A55" w:rsidRPr="00D515EA">
        <w:t>ым</w:t>
      </w:r>
      <w:r w:rsidRPr="00D515EA">
        <w:t xml:space="preserve"> закон</w:t>
      </w:r>
      <w:r w:rsidR="003F1A55" w:rsidRPr="00D515EA">
        <w:t>ом</w:t>
      </w:r>
      <w:r w:rsidRPr="00D515EA">
        <w:t xml:space="preserve"> </w:t>
      </w:r>
      <w:r w:rsidR="003F1A55" w:rsidRPr="00D515EA">
        <w:t xml:space="preserve">№ 162-ФЗ </w:t>
      </w:r>
      <w:r w:rsidRPr="00D515EA">
        <w:t xml:space="preserve">[2], </w:t>
      </w:r>
      <w:r w:rsidR="005236C5" w:rsidRPr="00D515EA">
        <w:rPr>
          <w:spacing w:val="2"/>
        </w:rPr>
        <w:t>ГОСТ Р 21.001</w:t>
      </w:r>
      <w:r w:rsidR="00DA7577" w:rsidRPr="00D515EA">
        <w:rPr>
          <w:spacing w:val="2"/>
        </w:rPr>
        <w:t>,</w:t>
      </w:r>
      <w:r w:rsidR="00980AB8" w:rsidRPr="00D515EA">
        <w:rPr>
          <w:spacing w:val="2"/>
        </w:rPr>
        <w:t xml:space="preserve"> ГОСТ 21.501</w:t>
      </w:r>
      <w:r w:rsidR="00E23B14" w:rsidRPr="00D515EA">
        <w:rPr>
          <w:spacing w:val="2"/>
        </w:rPr>
        <w:t>,</w:t>
      </w:r>
      <w:r w:rsidR="00DA7577" w:rsidRPr="00D515EA">
        <w:rPr>
          <w:spacing w:val="2"/>
        </w:rPr>
        <w:t xml:space="preserve"> </w:t>
      </w:r>
      <w:r w:rsidR="003F1A55" w:rsidRPr="00D515EA">
        <w:t>а также следующие</w:t>
      </w:r>
      <w:r w:rsidRPr="00D515EA">
        <w:t xml:space="preserve"> термины с соответствующими определениями:</w:t>
      </w:r>
      <w:r w:rsidR="00135AFE" w:rsidRPr="005E5A41">
        <w:t xml:space="preserve"> </w:t>
      </w:r>
    </w:p>
    <w:p w:rsidR="00806912" w:rsidRPr="0024406D" w:rsidRDefault="006E2017" w:rsidP="00806912">
      <w:pPr>
        <w:pBdr>
          <w:top w:val="single" w:sz="4" w:space="1" w:color="auto"/>
          <w:left w:val="single" w:sz="4" w:space="4" w:color="auto"/>
          <w:bottom w:val="single" w:sz="4" w:space="1" w:color="auto"/>
          <w:right w:val="single" w:sz="4" w:space="4" w:color="auto"/>
        </w:pBdr>
        <w:spacing w:line="360" w:lineRule="auto"/>
        <w:ind w:firstLine="708"/>
        <w:jc w:val="both"/>
        <w:rPr>
          <w:spacing w:val="2"/>
        </w:rPr>
      </w:pPr>
      <w:r w:rsidRPr="005E5A41">
        <w:tab/>
      </w:r>
      <w:r w:rsidR="00806912">
        <w:rPr>
          <w:b/>
        </w:rPr>
        <w:t>3.1</w:t>
      </w:r>
      <w:r w:rsidR="00806912" w:rsidRPr="005E5A41">
        <w:rPr>
          <w:b/>
        </w:rPr>
        <w:tab/>
      </w:r>
      <w:r w:rsidR="00806912" w:rsidRPr="005E5A41">
        <w:rPr>
          <w:b/>
          <w:bCs/>
          <w:spacing w:val="2"/>
        </w:rPr>
        <w:t>проектная документация:</w:t>
      </w:r>
      <w:r w:rsidR="00806912" w:rsidRPr="005E5A41">
        <w:rPr>
          <w:spacing w:val="2"/>
        </w:rPr>
        <w:t xml:space="preserve"> </w:t>
      </w:r>
      <w:r w:rsidR="00806912" w:rsidRPr="0024406D">
        <w:rPr>
          <w:color w:val="2D2D2D"/>
          <w:spacing w:val="2"/>
        </w:rPr>
        <w:t>документация, содержащая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06912" w:rsidRPr="00DE1B4A" w:rsidRDefault="00806912" w:rsidP="00806912">
      <w:pPr>
        <w:pBdr>
          <w:top w:val="single" w:sz="4" w:space="1" w:color="auto"/>
          <w:left w:val="single" w:sz="4" w:space="4" w:color="auto"/>
          <w:bottom w:val="single" w:sz="4" w:space="1" w:color="auto"/>
          <w:right w:val="single" w:sz="4" w:space="4" w:color="auto"/>
        </w:pBdr>
        <w:spacing w:line="360" w:lineRule="auto"/>
        <w:ind w:firstLine="708"/>
        <w:jc w:val="both"/>
      </w:pPr>
      <w:r w:rsidRPr="0024406D">
        <w:t>[Градостроительный кодекс РФ, статья 48, ч.2]</w:t>
      </w:r>
    </w:p>
    <w:p w:rsidR="00806912" w:rsidRDefault="00806912" w:rsidP="00806912">
      <w:pPr>
        <w:spacing w:line="360" w:lineRule="auto"/>
        <w:jc w:val="both"/>
        <w:rPr>
          <w:b/>
        </w:rPr>
      </w:pPr>
      <w:r w:rsidRPr="005E5A41">
        <w:rPr>
          <w:b/>
        </w:rPr>
        <w:lastRenderedPageBreak/>
        <w:tab/>
      </w:r>
    </w:p>
    <w:p w:rsidR="00806912" w:rsidRPr="00451961" w:rsidRDefault="00806912" w:rsidP="00806912">
      <w:pPr>
        <w:pBdr>
          <w:top w:val="single" w:sz="4" w:space="1" w:color="auto"/>
          <w:left w:val="single" w:sz="4" w:space="4" w:color="auto"/>
          <w:bottom w:val="single" w:sz="4" w:space="1" w:color="auto"/>
          <w:right w:val="single" w:sz="4" w:space="4" w:color="auto"/>
        </w:pBdr>
        <w:spacing w:line="360" w:lineRule="auto"/>
        <w:ind w:firstLine="708"/>
        <w:jc w:val="both"/>
        <w:rPr>
          <w:spacing w:val="2"/>
        </w:rPr>
      </w:pPr>
      <w:r>
        <w:rPr>
          <w:b/>
        </w:rPr>
        <w:t>3.2</w:t>
      </w:r>
      <w:r w:rsidRPr="00451961">
        <w:rPr>
          <w:b/>
        </w:rPr>
        <w:t xml:space="preserve"> </w:t>
      </w:r>
      <w:r w:rsidRPr="00451961">
        <w:rPr>
          <w:b/>
          <w:bCs/>
          <w:spacing w:val="2"/>
        </w:rPr>
        <w:t>рабочая документация:</w:t>
      </w:r>
      <w:r w:rsidRPr="00451961">
        <w:rPr>
          <w:spacing w:val="2"/>
        </w:rPr>
        <w:t xml:space="preserve">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w:t>
      </w:r>
    </w:p>
    <w:p w:rsidR="00806912" w:rsidRPr="00451961" w:rsidRDefault="00806912" w:rsidP="00806912">
      <w:pPr>
        <w:pBdr>
          <w:top w:val="single" w:sz="4" w:space="1" w:color="auto"/>
          <w:left w:val="single" w:sz="4" w:space="4" w:color="auto"/>
          <w:bottom w:val="single" w:sz="4" w:space="1" w:color="auto"/>
          <w:right w:val="single" w:sz="4" w:space="4" w:color="auto"/>
        </w:pBdr>
        <w:spacing w:line="360" w:lineRule="auto"/>
        <w:ind w:firstLine="708"/>
        <w:jc w:val="both"/>
        <w:rPr>
          <w:b/>
        </w:rPr>
      </w:pPr>
      <w:r w:rsidRPr="00451961">
        <w:rPr>
          <w:spacing w:val="2"/>
        </w:rPr>
        <w:t>[ГОСТ Р 21.001, пункт 3.1 6]</w:t>
      </w:r>
    </w:p>
    <w:p w:rsidR="00806912" w:rsidRPr="005E5A41" w:rsidRDefault="00806912" w:rsidP="00806912">
      <w:pPr>
        <w:spacing w:line="360" w:lineRule="auto"/>
        <w:jc w:val="both"/>
        <w:rPr>
          <w:b/>
        </w:rPr>
      </w:pPr>
    </w:p>
    <w:p w:rsidR="00806912" w:rsidRPr="003F1A55" w:rsidRDefault="00806912" w:rsidP="00806912">
      <w:pPr>
        <w:pBdr>
          <w:top w:val="single" w:sz="4" w:space="0" w:color="auto"/>
          <w:left w:val="single" w:sz="4" w:space="4" w:color="auto"/>
          <w:bottom w:val="single" w:sz="4" w:space="1" w:color="auto"/>
          <w:right w:val="single" w:sz="4" w:space="4" w:color="auto"/>
        </w:pBdr>
        <w:spacing w:line="360" w:lineRule="auto"/>
        <w:ind w:firstLine="708"/>
        <w:jc w:val="both"/>
      </w:pPr>
      <w:r>
        <w:rPr>
          <w:b/>
        </w:rPr>
        <w:t>3.3</w:t>
      </w:r>
      <w:r w:rsidRPr="003F1A55">
        <w:rPr>
          <w:b/>
        </w:rPr>
        <w:tab/>
        <w:t>стандарт организации</w:t>
      </w:r>
      <w:r w:rsidRPr="003F1A55">
        <w:t xml:space="preserve">: Документ по стандартизации, утвержденный юридическим лицом, в том числе государственной корпорацией, саморегулируемой организацией, а также индивидуальным предпринимателем для совершенствования производства и обеспечения качества продукции, выполнения работ, оказания услуг. </w:t>
      </w:r>
    </w:p>
    <w:p w:rsidR="00806912" w:rsidRPr="003F1A55" w:rsidRDefault="00806912" w:rsidP="00806912">
      <w:pPr>
        <w:pBdr>
          <w:top w:val="single" w:sz="4" w:space="0" w:color="auto"/>
          <w:left w:val="single" w:sz="4" w:space="4" w:color="auto"/>
          <w:bottom w:val="single" w:sz="4" w:space="1" w:color="auto"/>
          <w:right w:val="single" w:sz="4" w:space="4" w:color="auto"/>
        </w:pBdr>
        <w:spacing w:line="360" w:lineRule="auto"/>
        <w:ind w:firstLine="708"/>
        <w:jc w:val="both"/>
      </w:pPr>
      <w:r w:rsidRPr="003F1A55">
        <w:t xml:space="preserve">[ФЗ от 29.06.2015 №162-ФЗ «О стандартизации в Российской Федерации», [статья 2, пункт 13] </w:t>
      </w:r>
    </w:p>
    <w:p w:rsidR="00806912" w:rsidRDefault="00806912" w:rsidP="00806912">
      <w:pPr>
        <w:spacing w:line="360" w:lineRule="auto"/>
        <w:jc w:val="both"/>
      </w:pPr>
      <w:r w:rsidRPr="005E5A41">
        <w:tab/>
      </w:r>
    </w:p>
    <w:p w:rsidR="00806912" w:rsidRDefault="00806912" w:rsidP="00806912">
      <w:pPr>
        <w:pBdr>
          <w:top w:val="single" w:sz="4" w:space="1" w:color="auto"/>
          <w:left w:val="single" w:sz="4" w:space="4" w:color="auto"/>
          <w:bottom w:val="single" w:sz="4" w:space="1" w:color="auto"/>
          <w:right w:val="single" w:sz="4" w:space="4" w:color="auto"/>
        </w:pBdr>
        <w:spacing w:line="360" w:lineRule="auto"/>
        <w:ind w:firstLine="708"/>
        <w:jc w:val="both"/>
        <w:rPr>
          <w:color w:val="2D2D2D"/>
          <w:spacing w:val="2"/>
        </w:rPr>
      </w:pPr>
      <w:r>
        <w:rPr>
          <w:b/>
        </w:rPr>
        <w:t>3.4</w:t>
      </w:r>
      <w:r w:rsidRPr="00980AB8">
        <w:rPr>
          <w:b/>
        </w:rPr>
        <w:t xml:space="preserve"> строительная </w:t>
      </w:r>
      <w:r w:rsidRPr="00980AB8">
        <w:rPr>
          <w:b/>
          <w:bCs/>
          <w:color w:val="2D2D2D"/>
          <w:spacing w:val="2"/>
        </w:rPr>
        <w:t>конструкция:</w:t>
      </w:r>
      <w:r w:rsidRPr="00980AB8">
        <w:rPr>
          <w:color w:val="2D2D2D"/>
          <w:spacing w:val="2"/>
        </w:rPr>
        <w:t xml:space="preserve"> Часть здания или сооружения, выполняющая определенные несущие, ограждающие и (или) эстетические функции.</w:t>
      </w:r>
    </w:p>
    <w:p w:rsidR="00806912" w:rsidRPr="00980AB8" w:rsidRDefault="00806912" w:rsidP="00806912">
      <w:pPr>
        <w:pBdr>
          <w:top w:val="single" w:sz="4" w:space="1" w:color="auto"/>
          <w:left w:val="single" w:sz="4" w:space="4" w:color="auto"/>
          <w:bottom w:val="single" w:sz="4" w:space="1" w:color="auto"/>
          <w:right w:val="single" w:sz="4" w:space="4" w:color="auto"/>
        </w:pBdr>
        <w:spacing w:line="360" w:lineRule="auto"/>
        <w:ind w:firstLine="708"/>
        <w:jc w:val="both"/>
        <w:rPr>
          <w:b/>
        </w:rPr>
      </w:pPr>
      <w:r>
        <w:rPr>
          <w:spacing w:val="2"/>
        </w:rPr>
        <w:t>[ГОСТ 21.501, пункт 3.3</w:t>
      </w:r>
      <w:r w:rsidRPr="005E5A41">
        <w:rPr>
          <w:spacing w:val="2"/>
        </w:rPr>
        <w:t>]</w:t>
      </w:r>
    </w:p>
    <w:p w:rsidR="00806912" w:rsidRPr="00F64807" w:rsidRDefault="00806912" w:rsidP="00806912">
      <w:pPr>
        <w:spacing w:line="360" w:lineRule="auto"/>
        <w:ind w:firstLine="709"/>
        <w:jc w:val="both"/>
        <w:rPr>
          <w:b/>
          <w:sz w:val="32"/>
        </w:rPr>
      </w:pPr>
      <w:r w:rsidRPr="005E5A41">
        <w:rPr>
          <w:b/>
        </w:rPr>
        <w:tab/>
      </w:r>
    </w:p>
    <w:p w:rsidR="00165BF5" w:rsidRDefault="00165BF5" w:rsidP="008835A1">
      <w:pPr>
        <w:spacing w:line="360" w:lineRule="auto"/>
        <w:jc w:val="both"/>
      </w:pPr>
    </w:p>
    <w:p w:rsidR="00806912" w:rsidRPr="00806912" w:rsidRDefault="001C655B" w:rsidP="00806912">
      <w:pPr>
        <w:pStyle w:val="a8"/>
        <w:numPr>
          <w:ilvl w:val="0"/>
          <w:numId w:val="4"/>
        </w:numPr>
        <w:tabs>
          <w:tab w:val="left" w:pos="1134"/>
        </w:tabs>
        <w:spacing w:before="120" w:after="120" w:line="360" w:lineRule="auto"/>
        <w:ind w:left="1134" w:hanging="567"/>
        <w:contextualSpacing w:val="0"/>
        <w:jc w:val="both"/>
        <w:rPr>
          <w:b/>
          <w:sz w:val="32"/>
        </w:rPr>
      </w:pPr>
      <w:r w:rsidRPr="00D02987">
        <w:rPr>
          <w:b/>
          <w:sz w:val="32"/>
        </w:rPr>
        <w:t xml:space="preserve">Общие положения </w:t>
      </w:r>
    </w:p>
    <w:p w:rsidR="00DC467E" w:rsidRPr="00F63C07" w:rsidRDefault="00DC467E" w:rsidP="00FC27E1">
      <w:pPr>
        <w:pStyle w:val="a8"/>
        <w:numPr>
          <w:ilvl w:val="1"/>
          <w:numId w:val="4"/>
        </w:numPr>
        <w:tabs>
          <w:tab w:val="left" w:pos="1134"/>
        </w:tabs>
        <w:spacing w:before="120" w:after="120" w:line="360" w:lineRule="auto"/>
        <w:ind w:left="0" w:firstLine="567"/>
        <w:contextualSpacing w:val="0"/>
        <w:jc w:val="both"/>
      </w:pPr>
      <w:r>
        <w:t>Стадии</w:t>
      </w:r>
      <w:r w:rsidRPr="00451961">
        <w:t xml:space="preserve"> проектирования и объ</w:t>
      </w:r>
      <w:r w:rsidR="001B296D">
        <w:t>ё</w:t>
      </w:r>
      <w:r w:rsidRPr="00451961">
        <w:t>м проектной документации</w:t>
      </w:r>
      <w:r>
        <w:t xml:space="preserve"> </w:t>
      </w:r>
      <w:r w:rsidR="00E662C1">
        <w:t xml:space="preserve">следует </w:t>
      </w:r>
      <w:r>
        <w:t>определ</w:t>
      </w:r>
      <w:r w:rsidR="00E662C1">
        <w:t>ять</w:t>
      </w:r>
      <w:r>
        <w:t xml:space="preserve"> в</w:t>
      </w:r>
      <w:r w:rsidRPr="00F63C07">
        <w:rPr>
          <w:bCs/>
          <w:spacing w:val="2"/>
        </w:rPr>
        <w:t xml:space="preserve"> соответствии с Разъяснениями о порядке применения Положения о составе разделов проектной документации и требованиях к их содержанию [4] </w:t>
      </w:r>
      <w:r>
        <w:rPr>
          <w:bCs/>
          <w:spacing w:val="2"/>
        </w:rPr>
        <w:t xml:space="preserve">и </w:t>
      </w:r>
      <w:r w:rsidR="00AE41FA">
        <w:rPr>
          <w:bCs/>
          <w:spacing w:val="2"/>
        </w:rPr>
        <w:t xml:space="preserve">с </w:t>
      </w:r>
      <w:r>
        <w:t>техническим заданием на проектирование.</w:t>
      </w:r>
    </w:p>
    <w:p w:rsidR="00114B9B" w:rsidRPr="00D02987" w:rsidRDefault="005719E1" w:rsidP="00FC27E1">
      <w:pPr>
        <w:pStyle w:val="a8"/>
        <w:numPr>
          <w:ilvl w:val="1"/>
          <w:numId w:val="4"/>
        </w:numPr>
        <w:tabs>
          <w:tab w:val="left" w:pos="1134"/>
        </w:tabs>
        <w:spacing w:before="120" w:after="120" w:line="360" w:lineRule="auto"/>
        <w:ind w:left="0" w:firstLine="567"/>
        <w:contextualSpacing w:val="0"/>
        <w:jc w:val="both"/>
        <w:rPr>
          <w:b/>
          <w:sz w:val="32"/>
        </w:rPr>
      </w:pPr>
      <w:r>
        <w:lastRenderedPageBreak/>
        <w:t>Разработк</w:t>
      </w:r>
      <w:r w:rsidR="00BB0BA0">
        <w:t>у</w:t>
      </w:r>
      <w:r w:rsidR="00E23B14" w:rsidRPr="00114B9B">
        <w:t xml:space="preserve"> проектной документации</w:t>
      </w:r>
      <w:r w:rsidR="00914D2F" w:rsidRPr="00114B9B">
        <w:t xml:space="preserve"> </w:t>
      </w:r>
      <w:r>
        <w:t>раздела</w:t>
      </w:r>
      <w:r w:rsidR="00E23B14" w:rsidRPr="00114B9B">
        <w:t xml:space="preserve"> </w:t>
      </w:r>
      <w:r>
        <w:t>«С</w:t>
      </w:r>
      <w:r w:rsidR="00914D2F" w:rsidRPr="00114B9B">
        <w:t>троительные</w:t>
      </w:r>
      <w:r w:rsidR="00E23B14" w:rsidRPr="00114B9B">
        <w:t xml:space="preserve"> конструкци</w:t>
      </w:r>
      <w:r w:rsidRPr="0088040D">
        <w:t>и</w:t>
      </w:r>
      <w:r w:rsidR="00E23B14" w:rsidRPr="00114B9B">
        <w:t xml:space="preserve"> из металлических тонкостенных профилей</w:t>
      </w:r>
      <w:r>
        <w:t>»</w:t>
      </w:r>
      <w:r w:rsidR="00BB0BA0">
        <w:t xml:space="preserve"> следует </w:t>
      </w:r>
      <w:r w:rsidR="0088040D" w:rsidRPr="00114B9B">
        <w:t>осуществля</w:t>
      </w:r>
      <w:r w:rsidR="00BB0BA0">
        <w:t>ть</w:t>
      </w:r>
      <w:r w:rsidR="0088040D" w:rsidRPr="00114B9B">
        <w:t xml:space="preserve"> в</w:t>
      </w:r>
      <w:r w:rsidR="00E23B14" w:rsidRPr="00114B9B">
        <w:t xml:space="preserve"> соответствии с </w:t>
      </w:r>
      <w:r w:rsidR="00BB0BA0">
        <w:t xml:space="preserve">требованиями </w:t>
      </w:r>
      <w:r w:rsidR="00114B9B" w:rsidRPr="00451961">
        <w:t>Положени</w:t>
      </w:r>
      <w:r w:rsidR="00BB0BA0">
        <w:t>я</w:t>
      </w:r>
      <w:r w:rsidR="00114B9B" w:rsidRPr="00451961">
        <w:t xml:space="preserve"> о составе разделов проектной документации и требованиях к их содержанию</w:t>
      </w:r>
      <w:r w:rsidR="001535A6">
        <w:t xml:space="preserve"> </w:t>
      </w:r>
      <w:r w:rsidR="00114B9B" w:rsidRPr="00451961">
        <w:t>[3],</w:t>
      </w:r>
      <w:r w:rsidR="001535A6">
        <w:t xml:space="preserve"> </w:t>
      </w:r>
      <w:r w:rsidR="00E23B14" w:rsidRPr="00114B9B">
        <w:t>СП</w:t>
      </w:r>
      <w:r w:rsidR="001535A6">
        <w:t xml:space="preserve"> </w:t>
      </w:r>
      <w:r w:rsidR="00E23B14" w:rsidRPr="00114B9B">
        <w:t xml:space="preserve">16.13330, </w:t>
      </w:r>
      <w:r w:rsidR="0088040D">
        <w:t>СП 260.1325800</w:t>
      </w:r>
      <w:r w:rsidR="001560C4">
        <w:t>,</w:t>
      </w:r>
      <w:r w:rsidR="00656424">
        <w:t xml:space="preserve"> </w:t>
      </w:r>
      <w:r w:rsidR="001560C4">
        <w:t xml:space="preserve">СП 294.1325800 </w:t>
      </w:r>
      <w:r w:rsidR="0088040D">
        <w:t xml:space="preserve">и </w:t>
      </w:r>
      <w:r w:rsidR="00114B9B">
        <w:t>техническ</w:t>
      </w:r>
      <w:r w:rsidR="00BB0BA0">
        <w:t>ого</w:t>
      </w:r>
      <w:r w:rsidR="00114B9B">
        <w:t xml:space="preserve"> задани</w:t>
      </w:r>
      <w:r w:rsidR="00BB0BA0">
        <w:t>я</w:t>
      </w:r>
      <w:r w:rsidR="00114B9B">
        <w:t xml:space="preserve"> на проектирование.</w:t>
      </w:r>
    </w:p>
    <w:p w:rsidR="000C1719" w:rsidRPr="00B53DCB" w:rsidRDefault="000C1719" w:rsidP="00FC27E1">
      <w:pPr>
        <w:pStyle w:val="a8"/>
        <w:numPr>
          <w:ilvl w:val="1"/>
          <w:numId w:val="4"/>
        </w:numPr>
        <w:tabs>
          <w:tab w:val="left" w:pos="1134"/>
        </w:tabs>
        <w:spacing w:before="120" w:after="120" w:line="360" w:lineRule="auto"/>
        <w:ind w:left="0" w:firstLine="567"/>
        <w:contextualSpacing w:val="0"/>
        <w:jc w:val="both"/>
      </w:pPr>
      <w:bookmarkStart w:id="1" w:name="bookmark0"/>
      <w:r w:rsidRPr="00221320">
        <w:t xml:space="preserve">Требования к </w:t>
      </w:r>
      <w:r>
        <w:t xml:space="preserve">стальным </w:t>
      </w:r>
      <w:r w:rsidRPr="00221320">
        <w:t>строительным конструкциям</w:t>
      </w:r>
      <w:r>
        <w:t xml:space="preserve"> должны быть определены в техническом задании на проектирование, составленном в соответствии с указаниями</w:t>
      </w:r>
      <w:r w:rsidR="00177645">
        <w:t xml:space="preserve"> приложения 1 </w:t>
      </w:r>
      <w:r>
        <w:t>Приказа Минстроя РФ 125/пр</w:t>
      </w:r>
      <w:r w:rsidR="00177645">
        <w:t xml:space="preserve"> [7</w:t>
      </w:r>
      <w:r w:rsidR="00177645" w:rsidRPr="00451961">
        <w:t>]</w:t>
      </w:r>
      <w:r>
        <w:t xml:space="preserve">.  </w:t>
      </w:r>
    </w:p>
    <w:p w:rsidR="0098415E" w:rsidRDefault="0098415E" w:rsidP="00FC27E1">
      <w:pPr>
        <w:pStyle w:val="a8"/>
        <w:numPr>
          <w:ilvl w:val="1"/>
          <w:numId w:val="4"/>
        </w:numPr>
        <w:tabs>
          <w:tab w:val="left" w:pos="1134"/>
        </w:tabs>
        <w:spacing w:before="120" w:after="120" w:line="360" w:lineRule="auto"/>
        <w:ind w:left="0" w:firstLine="567"/>
        <w:contextualSpacing w:val="0"/>
        <w:jc w:val="both"/>
      </w:pPr>
      <w:r>
        <w:t>С</w:t>
      </w:r>
      <w:r w:rsidRPr="00470473">
        <w:t xml:space="preserve">остав </w:t>
      </w:r>
      <w:r w:rsidR="002A4F20">
        <w:t xml:space="preserve">комплекта </w:t>
      </w:r>
      <w:r>
        <w:t>проектной</w:t>
      </w:r>
      <w:r w:rsidRPr="00470473">
        <w:t xml:space="preserve"> документации</w:t>
      </w:r>
      <w:r w:rsidRPr="0098415E">
        <w:t xml:space="preserve"> </w:t>
      </w:r>
      <w:r>
        <w:t>должен соответствовать требованиям ГОСТ Р 21.1101 (подраздел 4.1).</w:t>
      </w:r>
    </w:p>
    <w:p w:rsidR="00470473" w:rsidRDefault="00354C4A" w:rsidP="00FC27E1">
      <w:pPr>
        <w:pStyle w:val="a8"/>
        <w:numPr>
          <w:ilvl w:val="1"/>
          <w:numId w:val="4"/>
        </w:numPr>
        <w:tabs>
          <w:tab w:val="left" w:pos="1134"/>
        </w:tabs>
        <w:spacing w:before="120" w:after="120" w:line="360" w:lineRule="auto"/>
        <w:ind w:left="0" w:firstLine="567"/>
        <w:contextualSpacing w:val="0"/>
        <w:jc w:val="both"/>
      </w:pPr>
      <w:r>
        <w:t>С</w:t>
      </w:r>
      <w:r w:rsidR="00470473" w:rsidRPr="00470473">
        <w:t xml:space="preserve">остав </w:t>
      </w:r>
      <w:r w:rsidR="00FB5127">
        <w:t xml:space="preserve">комплекта </w:t>
      </w:r>
      <w:r w:rsidR="00470473" w:rsidRPr="00470473">
        <w:t>рабочей документации</w:t>
      </w:r>
      <w:bookmarkEnd w:id="1"/>
      <w:r w:rsidR="00470473" w:rsidRPr="00470473">
        <w:t xml:space="preserve"> </w:t>
      </w:r>
      <w:r>
        <w:t xml:space="preserve">на </w:t>
      </w:r>
      <w:r w:rsidR="00470473" w:rsidRPr="00470473">
        <w:t>металлически</w:t>
      </w:r>
      <w:r>
        <w:t>е</w:t>
      </w:r>
      <w:r w:rsidR="00470473" w:rsidRPr="00470473">
        <w:t xml:space="preserve"> конструкци</w:t>
      </w:r>
      <w:r>
        <w:t>и</w:t>
      </w:r>
      <w:r w:rsidR="002F0551">
        <w:t>,</w:t>
      </w:r>
      <w:r w:rsidR="002F0551" w:rsidRPr="0098415E">
        <w:t xml:space="preserve"> </w:t>
      </w:r>
      <w:r w:rsidR="002F0551">
        <w:t>передаваемой заказчику</w:t>
      </w:r>
      <w:r w:rsidR="00470473" w:rsidRPr="00470473">
        <w:t xml:space="preserve"> </w:t>
      </w:r>
      <w:r>
        <w:t>должен соответствовать требованиям ГОСТ 21.502 (пункт 5.1)</w:t>
      </w:r>
      <w:r w:rsidR="002F0551">
        <w:t xml:space="preserve"> и ГОСТ Р 21.1101 (подраздел 4.2)</w:t>
      </w:r>
      <w:r>
        <w:t>.</w:t>
      </w:r>
    </w:p>
    <w:p w:rsidR="00A72737" w:rsidRDefault="00A72737" w:rsidP="00FC27E1">
      <w:pPr>
        <w:pStyle w:val="a8"/>
        <w:numPr>
          <w:ilvl w:val="1"/>
          <w:numId w:val="4"/>
        </w:numPr>
        <w:tabs>
          <w:tab w:val="left" w:pos="1134"/>
        </w:tabs>
        <w:spacing w:before="120" w:after="120" w:line="360" w:lineRule="auto"/>
        <w:ind w:left="0" w:firstLine="567"/>
        <w:contextualSpacing w:val="0"/>
        <w:jc w:val="both"/>
      </w:pPr>
      <w:r w:rsidRPr="00A72737">
        <w:t>В соответствии с пунктом 4 Положения [3] рабочая документация разрабатывается в целях реализации в процессе строительства архитектурных, технических и технологических решений. Разработк</w:t>
      </w:r>
      <w:r>
        <w:t>а рабочей документации</w:t>
      </w:r>
      <w:r w:rsidRPr="00A72737">
        <w:t xml:space="preserve"> </w:t>
      </w:r>
      <w:r>
        <w:t>может осуществляться</w:t>
      </w:r>
      <w:r w:rsidRPr="00A72737">
        <w:t>, как одновременно с подготовкой проектной документации, так и после ее подготовки.</w:t>
      </w:r>
    </w:p>
    <w:p w:rsidR="00A72737" w:rsidRPr="00A72737" w:rsidRDefault="00A72737" w:rsidP="00A72737">
      <w:pPr>
        <w:pStyle w:val="a8"/>
        <w:numPr>
          <w:ilvl w:val="1"/>
          <w:numId w:val="4"/>
        </w:numPr>
        <w:tabs>
          <w:tab w:val="left" w:pos="1134"/>
        </w:tabs>
        <w:spacing w:before="120" w:after="120" w:line="360" w:lineRule="auto"/>
        <w:ind w:left="0" w:firstLine="567"/>
        <w:contextualSpacing w:val="0"/>
        <w:jc w:val="both"/>
      </w:pPr>
      <w:r w:rsidRPr="00A72737">
        <w:t>При одновременной разработке проектной и рабочей документации по решению заказчика и с согласия экспертной организации, на государственную экспертизу может быть представлена вся документация.</w:t>
      </w:r>
    </w:p>
    <w:p w:rsidR="00470473" w:rsidRPr="00470473" w:rsidRDefault="00354C4A" w:rsidP="00FC27E1">
      <w:pPr>
        <w:pStyle w:val="a8"/>
        <w:numPr>
          <w:ilvl w:val="1"/>
          <w:numId w:val="4"/>
        </w:numPr>
        <w:tabs>
          <w:tab w:val="left" w:pos="1134"/>
        </w:tabs>
        <w:spacing w:before="120" w:after="120" w:line="360" w:lineRule="auto"/>
        <w:ind w:left="0" w:firstLine="567"/>
        <w:contextualSpacing w:val="0"/>
        <w:jc w:val="both"/>
      </w:pPr>
      <w:r>
        <w:t>С</w:t>
      </w:r>
      <w:r w:rsidRPr="00470473">
        <w:t>остав</w:t>
      </w:r>
      <w:r w:rsidR="00470473" w:rsidRPr="00470473">
        <w:t xml:space="preserve"> основного комплекта рабочих чертежей марки КМ </w:t>
      </w:r>
      <w:r>
        <w:t>должен соответствовать требованиям ГОСТ 21.502 (пункт 5.2).</w:t>
      </w:r>
    </w:p>
    <w:p w:rsidR="008F7D24" w:rsidRDefault="008F7D24" w:rsidP="00FC27E1">
      <w:pPr>
        <w:pStyle w:val="a8"/>
        <w:numPr>
          <w:ilvl w:val="1"/>
          <w:numId w:val="4"/>
        </w:numPr>
        <w:tabs>
          <w:tab w:val="left" w:pos="1134"/>
        </w:tabs>
        <w:spacing w:before="120" w:after="120" w:line="360" w:lineRule="auto"/>
        <w:ind w:left="0" w:firstLine="567"/>
        <w:contextualSpacing w:val="0"/>
        <w:jc w:val="both"/>
      </w:pPr>
      <w:r w:rsidRPr="00D9624C">
        <w:t>Классификация, основные параметры и размеры стальных строительных конструкций должны соответствовать</w:t>
      </w:r>
      <w:r>
        <w:rPr>
          <w:bCs/>
          <w:spacing w:val="2"/>
        </w:rPr>
        <w:t xml:space="preserve"> </w:t>
      </w:r>
      <w:r w:rsidR="00FB5127">
        <w:rPr>
          <w:bCs/>
          <w:spacing w:val="2"/>
        </w:rPr>
        <w:t xml:space="preserve">требованиям </w:t>
      </w:r>
      <w:r>
        <w:t>ГОСТ 23118 (раздел 3).</w:t>
      </w:r>
    </w:p>
    <w:p w:rsidR="00964137" w:rsidRDefault="00964137" w:rsidP="00FC27E1">
      <w:pPr>
        <w:pStyle w:val="a8"/>
        <w:numPr>
          <w:ilvl w:val="1"/>
          <w:numId w:val="4"/>
        </w:numPr>
        <w:tabs>
          <w:tab w:val="left" w:pos="1276"/>
        </w:tabs>
        <w:spacing w:before="120" w:after="120" w:line="360" w:lineRule="auto"/>
        <w:ind w:left="0" w:firstLine="567"/>
        <w:contextualSpacing w:val="0"/>
        <w:jc w:val="both"/>
      </w:pPr>
      <w:r w:rsidRPr="00132574">
        <w:t xml:space="preserve">Условные обозначения </w:t>
      </w:r>
      <w:r w:rsidRPr="00D9624C">
        <w:t xml:space="preserve">стальных </w:t>
      </w:r>
      <w:r w:rsidRPr="00132574">
        <w:t xml:space="preserve">конструкций </w:t>
      </w:r>
      <w:r>
        <w:t xml:space="preserve">следует </w:t>
      </w:r>
      <w:r w:rsidRPr="00132574">
        <w:t>при</w:t>
      </w:r>
      <w:r>
        <w:t>нимать</w:t>
      </w:r>
      <w:r w:rsidRPr="00132574">
        <w:t xml:space="preserve"> в соответствии с</w:t>
      </w:r>
      <w:r>
        <w:t xml:space="preserve"> указаниями ГОСТ 2</w:t>
      </w:r>
      <w:r w:rsidRPr="00132574">
        <w:t>6047.</w:t>
      </w:r>
    </w:p>
    <w:p w:rsidR="00470473" w:rsidRDefault="00906E13" w:rsidP="00FC27E1">
      <w:pPr>
        <w:pStyle w:val="a8"/>
        <w:numPr>
          <w:ilvl w:val="1"/>
          <w:numId w:val="4"/>
        </w:numPr>
        <w:tabs>
          <w:tab w:val="left" w:pos="1134"/>
        </w:tabs>
        <w:spacing w:before="120" w:after="120" w:line="360" w:lineRule="auto"/>
        <w:ind w:left="0" w:firstLine="567"/>
        <w:contextualSpacing w:val="0"/>
        <w:jc w:val="both"/>
      </w:pPr>
      <w:r>
        <w:lastRenderedPageBreak/>
        <w:t xml:space="preserve">Общие данные по рабочим чертежам комплекта марки КМ следует </w:t>
      </w:r>
      <w:r w:rsidR="00DA1E3D">
        <w:t>разрабатыва</w:t>
      </w:r>
      <w:r>
        <w:t xml:space="preserve">ть </w:t>
      </w:r>
      <w:r w:rsidRPr="00114B9B">
        <w:t xml:space="preserve">в соответствии с </w:t>
      </w:r>
      <w:r>
        <w:t>требованиями ГОСТ 21.502 (подраздел 6.1</w:t>
      </w:r>
      <w:r w:rsidR="002A4F20">
        <w:t>) и ГОСТ Р 21.1101 (подраздел 4.3).</w:t>
      </w:r>
    </w:p>
    <w:p w:rsidR="00560963" w:rsidRDefault="00560963" w:rsidP="00FC27E1">
      <w:pPr>
        <w:pStyle w:val="a8"/>
        <w:numPr>
          <w:ilvl w:val="1"/>
          <w:numId w:val="4"/>
        </w:numPr>
        <w:tabs>
          <w:tab w:val="left" w:pos="1134"/>
        </w:tabs>
        <w:spacing w:before="120" w:after="120" w:line="360" w:lineRule="auto"/>
        <w:ind w:left="0" w:firstLine="567"/>
        <w:contextualSpacing w:val="0"/>
        <w:jc w:val="both"/>
      </w:pPr>
      <w:r>
        <w:t xml:space="preserve">Рабочие чертежи комплекта марки КМ следует выполнять </w:t>
      </w:r>
      <w:r w:rsidRPr="00114B9B">
        <w:t xml:space="preserve">в соответствии с </w:t>
      </w:r>
      <w:r>
        <w:t>требованиями ГОСТ 21.502 (подразделы 6.2 – 6.5).</w:t>
      </w:r>
    </w:p>
    <w:p w:rsidR="00D6539A" w:rsidRPr="00D6539A" w:rsidRDefault="00D6539A" w:rsidP="00FC27E1">
      <w:pPr>
        <w:pStyle w:val="a8"/>
        <w:numPr>
          <w:ilvl w:val="1"/>
          <w:numId w:val="4"/>
        </w:numPr>
        <w:tabs>
          <w:tab w:val="left" w:pos="1134"/>
        </w:tabs>
        <w:spacing w:before="120" w:after="120" w:line="360" w:lineRule="auto"/>
        <w:ind w:left="0" w:firstLine="567"/>
        <w:contextualSpacing w:val="0"/>
        <w:jc w:val="both"/>
      </w:pPr>
      <w:r w:rsidRPr="00D6539A">
        <w:t>Спецификации металлопроката и изделий к схемам расположения элемен</w:t>
      </w:r>
      <w:r w:rsidRPr="00D6539A">
        <w:softHyphen/>
        <w:t xml:space="preserve">тов </w:t>
      </w:r>
      <w:r>
        <w:t xml:space="preserve">следует </w:t>
      </w:r>
      <w:r w:rsidRPr="00D6539A">
        <w:t>составля</w:t>
      </w:r>
      <w:r>
        <w:t>ть</w:t>
      </w:r>
      <w:r w:rsidRPr="00D6539A">
        <w:t xml:space="preserve"> </w:t>
      </w:r>
      <w:r w:rsidRPr="00114B9B">
        <w:t xml:space="preserve">в соответствии с </w:t>
      </w:r>
      <w:r>
        <w:t>требованиями ГОСТ 21.502 (раздел 7).</w:t>
      </w:r>
    </w:p>
    <w:p w:rsidR="002E3409" w:rsidRDefault="005F2CF7" w:rsidP="00FC27E1">
      <w:pPr>
        <w:pStyle w:val="a8"/>
        <w:numPr>
          <w:ilvl w:val="1"/>
          <w:numId w:val="4"/>
        </w:numPr>
        <w:tabs>
          <w:tab w:val="left" w:pos="1276"/>
        </w:tabs>
        <w:spacing w:before="120" w:after="120" w:line="360" w:lineRule="auto"/>
        <w:ind w:left="0" w:firstLine="567"/>
        <w:contextualSpacing w:val="0"/>
        <w:jc w:val="both"/>
      </w:pPr>
      <w:r w:rsidRPr="005F2CF7">
        <w:t>При проекти</w:t>
      </w:r>
      <w:r w:rsidRPr="005F2CF7">
        <w:softHyphen/>
        <w:t xml:space="preserve">ровании </w:t>
      </w:r>
      <w:r>
        <w:t>к к</w:t>
      </w:r>
      <w:r w:rsidRPr="005F2CF7">
        <w:t>онструкци</w:t>
      </w:r>
      <w:r>
        <w:t>ям</w:t>
      </w:r>
      <w:r w:rsidRPr="005F2CF7">
        <w:t xml:space="preserve"> должны </w:t>
      </w:r>
      <w:r>
        <w:t xml:space="preserve">быть </w:t>
      </w:r>
      <w:r w:rsidRPr="005F2CF7">
        <w:t>установлен</w:t>
      </w:r>
      <w:r>
        <w:t>ы</w:t>
      </w:r>
      <w:r w:rsidRPr="005F2CF7">
        <w:t xml:space="preserve"> требования по несущей способности и ж</w:t>
      </w:r>
      <w:r w:rsidR="00964137">
        <w:t>ё</w:t>
      </w:r>
      <w:r w:rsidRPr="005F2CF7">
        <w:t>сткости</w:t>
      </w:r>
      <w:r w:rsidR="002E3409">
        <w:t>.</w:t>
      </w:r>
    </w:p>
    <w:p w:rsidR="002E3409" w:rsidRDefault="002E3409" w:rsidP="00FC27E1">
      <w:pPr>
        <w:tabs>
          <w:tab w:val="left" w:pos="1276"/>
        </w:tabs>
        <w:spacing w:before="120" w:after="120" w:line="360" w:lineRule="auto"/>
        <w:ind w:firstLine="567"/>
        <w:jc w:val="both"/>
      </w:pPr>
      <w:r w:rsidRPr="00BF5728">
        <w:t>Несущая способность и жесткость должны обеспечиваться установленными требованиями к сталям, прочностным характеристикам и геометрическим параметрам конструкций, конструктивным элементам, сварным, болтовым и другим соединениям, а также, при необходимости, к другим элементам и де</w:t>
      </w:r>
      <w:r w:rsidRPr="00BF5728">
        <w:softHyphen/>
        <w:t>талям конструкций в зависимости от характера и условий их работы.</w:t>
      </w:r>
    </w:p>
    <w:p w:rsidR="008F70DB" w:rsidRDefault="008F70DB" w:rsidP="008F70DB">
      <w:pPr>
        <w:pStyle w:val="a8"/>
        <w:numPr>
          <w:ilvl w:val="1"/>
          <w:numId w:val="4"/>
        </w:numPr>
        <w:tabs>
          <w:tab w:val="left" w:pos="1276"/>
        </w:tabs>
        <w:spacing w:before="120" w:after="120" w:line="360" w:lineRule="auto"/>
        <w:ind w:left="0" w:firstLine="567"/>
        <w:contextualSpacing w:val="0"/>
        <w:jc w:val="both"/>
      </w:pPr>
      <w:r>
        <w:t>Элементы конструкций, рассматриваемые в настоящем стандарте, имеют сечения, в которых потеря местной устойчивости наступает до достижения предела текучести в одной или более зонах поперечного сечения. Для оценки снижения несущей способности от потери местной устойчивости при расчёте поперечных сечений следует использовать понятие эффективной ширины согласно положениям СП 260.1325800.</w:t>
      </w:r>
    </w:p>
    <w:p w:rsidR="005F2CF7" w:rsidRPr="005F2CF7" w:rsidRDefault="002E3409" w:rsidP="00FC27E1">
      <w:pPr>
        <w:pStyle w:val="a8"/>
        <w:numPr>
          <w:ilvl w:val="1"/>
          <w:numId w:val="4"/>
        </w:numPr>
        <w:tabs>
          <w:tab w:val="left" w:pos="1276"/>
        </w:tabs>
        <w:spacing w:before="120" w:after="120" w:line="360" w:lineRule="auto"/>
        <w:ind w:left="0" w:firstLine="567"/>
        <w:contextualSpacing w:val="0"/>
        <w:jc w:val="both"/>
      </w:pPr>
      <w:r>
        <w:t>П</w:t>
      </w:r>
      <w:r w:rsidR="00BF5728">
        <w:t>ри необходимости</w:t>
      </w:r>
      <w:r w:rsidR="00F46113">
        <w:t xml:space="preserve"> проведения </w:t>
      </w:r>
      <w:r w:rsidR="00F46113" w:rsidRPr="005F2CF7">
        <w:t>испытани</w:t>
      </w:r>
      <w:r w:rsidR="00F46113">
        <w:t xml:space="preserve">й в </w:t>
      </w:r>
      <w:r w:rsidR="005F2CF7" w:rsidRPr="005F2CF7">
        <w:t>рабочих чертежах конструкций должны быть установлены схемы загружения, контрольные нагрузки, соответствующие первому и второму пре</w:t>
      </w:r>
      <w:r w:rsidR="005F2CF7" w:rsidRPr="005F2CF7">
        <w:softHyphen/>
        <w:t>дельн</w:t>
      </w:r>
      <w:r w:rsidR="00A93F8F">
        <w:t>ым</w:t>
      </w:r>
      <w:r w:rsidR="005F2CF7" w:rsidRPr="005F2CF7">
        <w:t xml:space="preserve"> состояни</w:t>
      </w:r>
      <w:r w:rsidR="00A93F8F">
        <w:t>ям</w:t>
      </w:r>
      <w:r w:rsidR="005F2CF7" w:rsidRPr="005F2CF7">
        <w:t>, а также контрольн</w:t>
      </w:r>
      <w:r w:rsidR="00A93F8F">
        <w:t>ы</w:t>
      </w:r>
      <w:r w:rsidR="005F2CF7" w:rsidRPr="005F2CF7">
        <w:t>е значени</w:t>
      </w:r>
      <w:r w:rsidR="00A93F8F">
        <w:t>я максимальных переме</w:t>
      </w:r>
      <w:r w:rsidR="00A93F8F">
        <w:softHyphen/>
        <w:t>щений</w:t>
      </w:r>
      <w:r w:rsidR="00156F9E">
        <w:t>.</w:t>
      </w:r>
    </w:p>
    <w:p w:rsidR="00CE0949" w:rsidRPr="00CE0949" w:rsidRDefault="00CE0949" w:rsidP="00FC27E1">
      <w:pPr>
        <w:pStyle w:val="a8"/>
        <w:numPr>
          <w:ilvl w:val="1"/>
          <w:numId w:val="4"/>
        </w:numPr>
        <w:tabs>
          <w:tab w:val="left" w:pos="1276"/>
        </w:tabs>
        <w:spacing w:before="120" w:after="120" w:line="360" w:lineRule="auto"/>
        <w:ind w:left="0" w:firstLine="567"/>
        <w:contextualSpacing w:val="0"/>
        <w:jc w:val="both"/>
      </w:pPr>
      <w:r w:rsidRPr="00CE0949">
        <w:t xml:space="preserve">В рабочих чертежах ограждающих конструкций отапливаемых зданий и сооружений </w:t>
      </w:r>
      <w:r w:rsidR="00F33E04">
        <w:t>следует</w:t>
      </w:r>
      <w:r w:rsidRPr="00CE0949">
        <w:t xml:space="preserve"> указа</w:t>
      </w:r>
      <w:r w:rsidR="00F33E04">
        <w:t>ть</w:t>
      </w:r>
      <w:r w:rsidRPr="00CE0949">
        <w:t xml:space="preserve"> виды и</w:t>
      </w:r>
      <w:r w:rsidR="00F33E04">
        <w:t xml:space="preserve"> характеристики утеплителей в </w:t>
      </w:r>
      <w:r w:rsidR="00F33E04">
        <w:lastRenderedPageBreak/>
        <w:t>со</w:t>
      </w:r>
      <w:r w:rsidRPr="00CE0949">
        <w:t>ответств</w:t>
      </w:r>
      <w:r w:rsidR="00F33E04">
        <w:t>ии с</w:t>
      </w:r>
      <w:r w:rsidRPr="00CE0949">
        <w:t xml:space="preserve"> требованиям</w:t>
      </w:r>
      <w:r w:rsidR="00F33E04">
        <w:t>и</w:t>
      </w:r>
      <w:r w:rsidRPr="00CE0949">
        <w:t xml:space="preserve"> действующи</w:t>
      </w:r>
      <w:r w:rsidR="00F33E04">
        <w:t>х нормативных документов по теп</w:t>
      </w:r>
      <w:r w:rsidRPr="00CE0949">
        <w:t>лозащите</w:t>
      </w:r>
      <w:r w:rsidR="005848F8">
        <w:t>.</w:t>
      </w:r>
    </w:p>
    <w:p w:rsidR="00784912" w:rsidRDefault="00784912" w:rsidP="00FC27E1">
      <w:pPr>
        <w:pStyle w:val="a8"/>
        <w:numPr>
          <w:ilvl w:val="1"/>
          <w:numId w:val="4"/>
        </w:numPr>
        <w:tabs>
          <w:tab w:val="left" w:pos="1276"/>
        </w:tabs>
        <w:spacing w:before="120" w:after="120" w:line="360" w:lineRule="auto"/>
        <w:ind w:left="0" w:firstLine="567"/>
        <w:contextualSpacing w:val="0"/>
        <w:jc w:val="both"/>
      </w:pPr>
      <w:r w:rsidRPr="00784912">
        <w:t>При расчете конструкций из стальных тонкостенных профилей следует соблюдать требовани</w:t>
      </w:r>
      <w:r>
        <w:t>я, изложенные в СП 16.13330</w:t>
      </w:r>
      <w:r w:rsidRPr="00784912">
        <w:t xml:space="preserve"> (раздел 4.2)</w:t>
      </w:r>
      <w:r>
        <w:t xml:space="preserve"> и СП 260.1325800</w:t>
      </w:r>
      <w:r w:rsidRPr="00784912">
        <w:t>.</w:t>
      </w:r>
    </w:p>
    <w:p w:rsidR="00FC27E1" w:rsidRDefault="00FC27E1" w:rsidP="00FC27E1">
      <w:pPr>
        <w:pStyle w:val="a8"/>
        <w:numPr>
          <w:ilvl w:val="1"/>
          <w:numId w:val="4"/>
        </w:numPr>
        <w:tabs>
          <w:tab w:val="left" w:pos="1276"/>
        </w:tabs>
        <w:spacing w:before="120" w:after="120" w:line="360" w:lineRule="auto"/>
        <w:ind w:left="0" w:firstLine="567"/>
        <w:contextualSpacing w:val="0"/>
        <w:jc w:val="both"/>
      </w:pPr>
      <w:r>
        <w:t xml:space="preserve">Расчёт соединений </w:t>
      </w:r>
      <w:r w:rsidRPr="00784912">
        <w:t>конструкций из стальных тонкостенных профилей</w:t>
      </w:r>
      <w:r>
        <w:t xml:space="preserve"> следует выполнять по</w:t>
      </w:r>
      <w:r w:rsidRPr="00F9559C">
        <w:t xml:space="preserve"> </w:t>
      </w:r>
      <w:r>
        <w:t>СП 260.1325800 (раздел 10)</w:t>
      </w:r>
      <w:r w:rsidRPr="00784912">
        <w:t>.</w:t>
      </w:r>
    </w:p>
    <w:p w:rsidR="00FC27E1" w:rsidRPr="008349E6" w:rsidRDefault="00FC27E1" w:rsidP="00FC27E1">
      <w:pPr>
        <w:pStyle w:val="a8"/>
        <w:numPr>
          <w:ilvl w:val="1"/>
          <w:numId w:val="4"/>
        </w:numPr>
        <w:tabs>
          <w:tab w:val="left" w:pos="1276"/>
        </w:tabs>
        <w:spacing w:before="120" w:after="120" w:line="360" w:lineRule="auto"/>
        <w:ind w:left="0" w:firstLine="567"/>
        <w:contextualSpacing w:val="0"/>
        <w:jc w:val="both"/>
      </w:pPr>
      <w:r>
        <w:t xml:space="preserve">Требования к расстановке </w:t>
      </w:r>
      <w:r w:rsidRPr="008349E6">
        <w:t>метиз</w:t>
      </w:r>
      <w:r>
        <w:t>ов</w:t>
      </w:r>
      <w:r w:rsidRPr="008349E6">
        <w:t xml:space="preserve"> </w:t>
      </w:r>
      <w:r>
        <w:t>определены в СП 260.1325800 (подраздел</w:t>
      </w:r>
      <w:r w:rsidRPr="008349E6">
        <w:t xml:space="preserve"> 10.2</w:t>
      </w:r>
      <w:r>
        <w:t>)</w:t>
      </w:r>
      <w:r w:rsidRPr="008349E6">
        <w:t>.</w:t>
      </w:r>
    </w:p>
    <w:p w:rsidR="00FC27E1" w:rsidRPr="00CB565A" w:rsidRDefault="00FC27E1" w:rsidP="00FC27E1">
      <w:pPr>
        <w:pStyle w:val="a8"/>
        <w:numPr>
          <w:ilvl w:val="1"/>
          <w:numId w:val="4"/>
        </w:numPr>
        <w:tabs>
          <w:tab w:val="left" w:pos="1276"/>
        </w:tabs>
        <w:spacing w:before="120" w:after="120" w:line="360" w:lineRule="auto"/>
        <w:ind w:left="0" w:firstLine="567"/>
        <w:contextualSpacing w:val="0"/>
        <w:jc w:val="both"/>
      </w:pPr>
      <w:r>
        <w:t>При разработке рабочей документации должны быть учтены требования ГОСТ 23118 (раздел 4).</w:t>
      </w:r>
    </w:p>
    <w:p w:rsidR="00B17DCD" w:rsidRDefault="00B17DCD" w:rsidP="00B17DCD">
      <w:pPr>
        <w:pStyle w:val="a8"/>
        <w:numPr>
          <w:ilvl w:val="1"/>
          <w:numId w:val="4"/>
        </w:numPr>
        <w:tabs>
          <w:tab w:val="left" w:pos="1276"/>
        </w:tabs>
        <w:spacing w:before="120" w:after="120" w:line="360" w:lineRule="auto"/>
        <w:ind w:left="0" w:firstLine="567"/>
        <w:contextualSpacing w:val="0"/>
        <w:jc w:val="both"/>
      </w:pPr>
      <w:r w:rsidRPr="00B17DCD">
        <w:t>При проектировании строительных конструкций из стальных тонкостенных профилей следует:</w:t>
      </w:r>
    </w:p>
    <w:p w:rsidR="00B17DCD" w:rsidRDefault="00B17DCD" w:rsidP="00B17DCD">
      <w:pPr>
        <w:pStyle w:val="a8"/>
        <w:numPr>
          <w:ilvl w:val="0"/>
          <w:numId w:val="5"/>
        </w:numPr>
        <w:tabs>
          <w:tab w:val="left" w:pos="1134"/>
        </w:tabs>
        <w:spacing w:before="120" w:after="120" w:line="360" w:lineRule="auto"/>
        <w:ind w:left="1134" w:hanging="567"/>
        <w:contextualSpacing w:val="0"/>
        <w:jc w:val="both"/>
      </w:pPr>
      <w:r w:rsidRPr="00B17DCD">
        <w:t>принимать конструктивные схемы, обеспечивающие прочность, устойчивость и пространственную неизменяемость зданий и сооружений в целом и их отдельных элементов при транспортировании, монтаже и эксплуатации;</w:t>
      </w:r>
    </w:p>
    <w:p w:rsidR="00B17DCD" w:rsidRDefault="00B17DCD" w:rsidP="00B17DCD">
      <w:pPr>
        <w:pStyle w:val="a8"/>
        <w:numPr>
          <w:ilvl w:val="0"/>
          <w:numId w:val="5"/>
        </w:numPr>
        <w:tabs>
          <w:tab w:val="left" w:pos="1134"/>
        </w:tabs>
        <w:spacing w:before="120" w:after="120" w:line="360" w:lineRule="auto"/>
        <w:ind w:left="1134" w:hanging="567"/>
        <w:contextualSpacing w:val="0"/>
        <w:jc w:val="both"/>
      </w:pPr>
      <w:r w:rsidRPr="00B17DCD">
        <w:t>соблюдать требования СП 28.13330</w:t>
      </w:r>
      <w:r>
        <w:t xml:space="preserve"> </w:t>
      </w:r>
      <w:r w:rsidRPr="00B17DCD">
        <w:t xml:space="preserve">в части защиты </w:t>
      </w:r>
      <w:r>
        <w:t xml:space="preserve">стальных </w:t>
      </w:r>
      <w:r w:rsidRPr="00B17DCD">
        <w:t>строительных конструкций от коррозии;</w:t>
      </w:r>
    </w:p>
    <w:p w:rsidR="006E4D59" w:rsidRDefault="00B17DCD" w:rsidP="006E4D59">
      <w:pPr>
        <w:pStyle w:val="a8"/>
        <w:numPr>
          <w:ilvl w:val="0"/>
          <w:numId w:val="5"/>
        </w:numPr>
        <w:tabs>
          <w:tab w:val="left" w:pos="1134"/>
        </w:tabs>
        <w:spacing w:before="120" w:after="120" w:line="360" w:lineRule="auto"/>
        <w:ind w:left="1134" w:hanging="567"/>
        <w:contextualSpacing w:val="0"/>
        <w:jc w:val="both"/>
      </w:pPr>
      <w:r w:rsidRPr="00B17DCD">
        <w:t xml:space="preserve">обеспечивать огнезащиту </w:t>
      </w:r>
      <w:r w:rsidR="006E4D59">
        <w:t xml:space="preserve">стальных </w:t>
      </w:r>
      <w:r w:rsidR="006E4D59" w:rsidRPr="00B17DCD">
        <w:t xml:space="preserve">строительных конструкций </w:t>
      </w:r>
      <w:r w:rsidRPr="00B17DCD">
        <w:t>в соответствии с системой противопожарной защиты объектов;</w:t>
      </w:r>
    </w:p>
    <w:p w:rsidR="005267F8" w:rsidRDefault="00B17DCD" w:rsidP="006E4D59">
      <w:pPr>
        <w:pStyle w:val="a8"/>
        <w:numPr>
          <w:ilvl w:val="0"/>
          <w:numId w:val="5"/>
        </w:numPr>
        <w:tabs>
          <w:tab w:val="left" w:pos="1134"/>
        </w:tabs>
        <w:spacing w:before="120" w:after="120" w:line="360" w:lineRule="auto"/>
        <w:ind w:left="1134" w:hanging="567"/>
        <w:contextualSpacing w:val="0"/>
        <w:jc w:val="both"/>
      </w:pPr>
      <w:r w:rsidRPr="00B17DCD">
        <w:t>применять атмосферостойкие (</w:t>
      </w:r>
      <w:r w:rsidR="005267F8" w:rsidRPr="00B17DCD">
        <w:t>коррозионностойкие</w:t>
      </w:r>
      <w:r w:rsidRPr="00B17DCD">
        <w:t>) и огнестойкие ста</w:t>
      </w:r>
      <w:r w:rsidR="005267F8">
        <w:t>ли;</w:t>
      </w:r>
    </w:p>
    <w:p w:rsidR="00140A48" w:rsidRDefault="005267F8" w:rsidP="00140A48">
      <w:pPr>
        <w:pStyle w:val="a8"/>
        <w:numPr>
          <w:ilvl w:val="0"/>
          <w:numId w:val="5"/>
        </w:numPr>
        <w:tabs>
          <w:tab w:val="left" w:pos="1134"/>
        </w:tabs>
        <w:spacing w:before="120" w:after="120" w:line="360" w:lineRule="auto"/>
        <w:ind w:left="1134" w:hanging="567"/>
        <w:contextualSpacing w:val="0"/>
        <w:jc w:val="both"/>
      </w:pPr>
      <w:r>
        <w:t>на основе технико-экономического обоснования</w:t>
      </w:r>
      <w:r w:rsidRPr="00B17DCD">
        <w:t xml:space="preserve"> </w:t>
      </w:r>
      <w:r w:rsidR="00B17DCD" w:rsidRPr="00B17DCD">
        <w:t>предусматривать увеличение толщины проката для защиты от коррозии и повышения предела огнестойкости конструкций;</w:t>
      </w:r>
    </w:p>
    <w:p w:rsidR="001A305B" w:rsidRDefault="001A305B" w:rsidP="001A305B">
      <w:pPr>
        <w:pStyle w:val="a8"/>
        <w:numPr>
          <w:ilvl w:val="1"/>
          <w:numId w:val="4"/>
        </w:numPr>
        <w:tabs>
          <w:tab w:val="left" w:pos="1276"/>
        </w:tabs>
        <w:spacing w:before="120" w:after="120" w:line="360" w:lineRule="auto"/>
        <w:ind w:left="0" w:firstLine="567"/>
        <w:contextualSpacing w:val="0"/>
        <w:jc w:val="both"/>
      </w:pPr>
      <w:r>
        <w:lastRenderedPageBreak/>
        <w:t xml:space="preserve">Наряду с применением холодногнутых оцинкованных профилей, в каркасах можно применять горячекатаные и составные сварные элементы. </w:t>
      </w:r>
    </w:p>
    <w:p w:rsidR="001A305B" w:rsidRDefault="00140A48" w:rsidP="001A305B">
      <w:pPr>
        <w:pStyle w:val="a8"/>
        <w:numPr>
          <w:ilvl w:val="1"/>
          <w:numId w:val="4"/>
        </w:numPr>
        <w:tabs>
          <w:tab w:val="left" w:pos="1276"/>
        </w:tabs>
        <w:spacing w:before="120" w:after="120" w:line="360" w:lineRule="auto"/>
        <w:ind w:left="0" w:firstLine="567"/>
        <w:contextualSpacing w:val="0"/>
        <w:jc w:val="both"/>
      </w:pPr>
      <w:r>
        <w:t xml:space="preserve">В проектной документации необходимо указать класс точности конструкций по изготовлению, который будет являться одним из исходных данных при разработке технологий изготовления и монтажа конструкций. В зависимости от класса точности и номинального размера конструкции по ГОСТ 23118-2012 (таблица Б.1, приложение Б) следует выбрать значение максимального начального искривления конструкции. </w:t>
      </w:r>
    </w:p>
    <w:p w:rsidR="00501242" w:rsidRPr="00501242" w:rsidRDefault="00E568DC" w:rsidP="00E568DC">
      <w:pPr>
        <w:pStyle w:val="a8"/>
        <w:numPr>
          <w:ilvl w:val="0"/>
          <w:numId w:val="4"/>
        </w:numPr>
        <w:tabs>
          <w:tab w:val="left" w:pos="1134"/>
        </w:tabs>
        <w:spacing w:before="120" w:after="120"/>
        <w:ind w:left="1134" w:hanging="567"/>
        <w:contextualSpacing w:val="0"/>
        <w:jc w:val="both"/>
        <w:rPr>
          <w:b/>
          <w:sz w:val="32"/>
        </w:rPr>
      </w:pPr>
      <w:r>
        <w:rPr>
          <w:b/>
          <w:sz w:val="32"/>
        </w:rPr>
        <w:t>Т</w:t>
      </w:r>
      <w:r w:rsidR="00501242" w:rsidRPr="00501242">
        <w:rPr>
          <w:b/>
          <w:sz w:val="32"/>
        </w:rPr>
        <w:t>ребовани</w:t>
      </w:r>
      <w:r>
        <w:rPr>
          <w:b/>
          <w:sz w:val="32"/>
        </w:rPr>
        <w:t>я к</w:t>
      </w:r>
      <w:r w:rsidR="00501242" w:rsidRPr="00501242">
        <w:rPr>
          <w:b/>
          <w:sz w:val="32"/>
        </w:rPr>
        <w:t xml:space="preserve"> точности </w:t>
      </w:r>
      <w:r w:rsidRPr="008C7706">
        <w:rPr>
          <w:b/>
        </w:rPr>
        <w:t xml:space="preserve">геометрических параметров металлоконструкций </w:t>
      </w:r>
    </w:p>
    <w:p w:rsidR="0071753F" w:rsidRDefault="001F46D1" w:rsidP="001F46D1">
      <w:pPr>
        <w:pStyle w:val="a8"/>
        <w:numPr>
          <w:ilvl w:val="1"/>
          <w:numId w:val="4"/>
        </w:numPr>
        <w:tabs>
          <w:tab w:val="left" w:pos="1276"/>
        </w:tabs>
        <w:spacing w:before="120" w:after="120" w:line="360" w:lineRule="auto"/>
        <w:ind w:left="0" w:firstLine="567"/>
        <w:contextualSpacing w:val="0"/>
        <w:jc w:val="both"/>
      </w:pPr>
      <w:r w:rsidRPr="001F46D1">
        <w:t>Целью назначения требований точности геометрических параметров металлоконструкций в чертежах КМ является повышение качества продукции</w:t>
      </w:r>
      <w:r>
        <w:t xml:space="preserve">, обеспечение </w:t>
      </w:r>
      <w:r w:rsidR="0071753F">
        <w:t xml:space="preserve">её механической </w:t>
      </w:r>
      <w:r>
        <w:t xml:space="preserve">безопасности </w:t>
      </w:r>
      <w:r w:rsidRPr="001F46D1">
        <w:t xml:space="preserve">и </w:t>
      </w:r>
      <w:r w:rsidR="0071753F">
        <w:t>оптимизаци</w:t>
      </w:r>
      <w:r w:rsidR="008B562B">
        <w:t>я</w:t>
      </w:r>
      <w:r w:rsidR="0071753F">
        <w:t xml:space="preserve"> расходов</w:t>
      </w:r>
      <w:r w:rsidRPr="001F46D1">
        <w:t xml:space="preserve"> за сч</w:t>
      </w:r>
      <w:r w:rsidR="008B562B">
        <w:t>ё</w:t>
      </w:r>
      <w:r w:rsidRPr="001F46D1">
        <w:t xml:space="preserve">т уменьшения подгоночных работ и сокращения сроков монтажа. </w:t>
      </w:r>
    </w:p>
    <w:p w:rsidR="001F46D1" w:rsidRPr="001F46D1" w:rsidRDefault="001F46D1" w:rsidP="001F46D1">
      <w:pPr>
        <w:pStyle w:val="a8"/>
        <w:numPr>
          <w:ilvl w:val="1"/>
          <w:numId w:val="4"/>
        </w:numPr>
        <w:tabs>
          <w:tab w:val="left" w:pos="1276"/>
        </w:tabs>
        <w:spacing w:before="120" w:after="120" w:line="360" w:lineRule="auto"/>
        <w:ind w:left="0" w:firstLine="567"/>
        <w:contextualSpacing w:val="0"/>
        <w:jc w:val="both"/>
      </w:pPr>
      <w:r w:rsidRPr="001F46D1">
        <w:t>В проекте КМ должна содержаться информация по точности изготовления, монтажа</w:t>
      </w:r>
      <w:r w:rsidR="008B562B">
        <w:t xml:space="preserve"> и разбивочных работ, необходимая</w:t>
      </w:r>
      <w:r w:rsidRPr="001F46D1">
        <w:t xml:space="preserve"> для разработки чертежей КМД и проекта производства работ.</w:t>
      </w:r>
    </w:p>
    <w:p w:rsidR="000F7FAA" w:rsidRDefault="00656424" w:rsidP="00FC27E1">
      <w:pPr>
        <w:pStyle w:val="a8"/>
        <w:numPr>
          <w:ilvl w:val="1"/>
          <w:numId w:val="4"/>
        </w:numPr>
        <w:tabs>
          <w:tab w:val="left" w:pos="1276"/>
        </w:tabs>
        <w:spacing w:before="120" w:after="120" w:line="360" w:lineRule="auto"/>
        <w:ind w:left="0" w:firstLine="567"/>
        <w:contextualSpacing w:val="0"/>
        <w:jc w:val="both"/>
      </w:pPr>
      <w:r>
        <w:t xml:space="preserve">Назначение и расчёт точности геометрических параметров металлоконструкций </w:t>
      </w:r>
      <w:r w:rsidR="00516137">
        <w:t xml:space="preserve">следует выполнять по ГОСТ </w:t>
      </w:r>
      <w:r w:rsidR="00BE7350">
        <w:t>21778, ГОСТ 21779</w:t>
      </w:r>
      <w:r w:rsidR="00857288">
        <w:t>, ГОСТ </w:t>
      </w:r>
      <w:r w:rsidR="000F7FAA">
        <w:t>21780</w:t>
      </w:r>
      <w:r w:rsidR="00516137">
        <w:t>.</w:t>
      </w:r>
      <w:r w:rsidR="000F7FAA" w:rsidRPr="000F7FAA">
        <w:t xml:space="preserve"> </w:t>
      </w:r>
      <w:r w:rsidR="000F7FAA">
        <w:t>В разделе «Общие данные» комплекта КМ в подр</w:t>
      </w:r>
      <w:r w:rsidR="001C2956">
        <w:t xml:space="preserve">азделе «Требования к точности» </w:t>
      </w:r>
      <w:r w:rsidR="000F7FAA">
        <w:t>должна быть ссылка на эти документы.</w:t>
      </w:r>
    </w:p>
    <w:p w:rsidR="000F7FAA" w:rsidRDefault="000F7FAA" w:rsidP="00FC27E1">
      <w:pPr>
        <w:pStyle w:val="a8"/>
        <w:numPr>
          <w:ilvl w:val="1"/>
          <w:numId w:val="4"/>
        </w:numPr>
        <w:tabs>
          <w:tab w:val="left" w:pos="1276"/>
        </w:tabs>
        <w:spacing w:before="120" w:after="120" w:line="360" w:lineRule="auto"/>
        <w:ind w:left="0" w:firstLine="567"/>
        <w:contextualSpacing w:val="0"/>
        <w:jc w:val="both"/>
      </w:pPr>
      <w:r>
        <w:t>Для конструкций промзданий (высотой не более 18,6 м</w:t>
      </w:r>
      <w:r w:rsidRPr="000F7FAA">
        <w:t xml:space="preserve"> </w:t>
      </w:r>
      <w:r>
        <w:t xml:space="preserve">и пролетами не более 12 м) и для конструкций, для которых нет нормативных данных в </w:t>
      </w:r>
      <w:r w:rsidR="008B562B">
        <w:t>разделе «</w:t>
      </w:r>
      <w:r>
        <w:t>Общи</w:t>
      </w:r>
      <w:r w:rsidR="008B562B">
        <w:t>е</w:t>
      </w:r>
      <w:r>
        <w:t xml:space="preserve"> данны</w:t>
      </w:r>
      <w:r w:rsidR="008B562B">
        <w:t>е</w:t>
      </w:r>
      <w:r>
        <w:t xml:space="preserve">» </w:t>
      </w:r>
      <w:r w:rsidR="00E5370E">
        <w:t>следует</w:t>
      </w:r>
      <w:r>
        <w:t xml:space="preserve"> указать, что требования к точности по ГОСТ 21779 должны быть</w:t>
      </w:r>
      <w:r w:rsidRPr="00F84BAA">
        <w:t>:</w:t>
      </w:r>
    </w:p>
    <w:p w:rsidR="000F7FAA" w:rsidRDefault="000F7FAA" w:rsidP="00B17DCD">
      <w:pPr>
        <w:pStyle w:val="a8"/>
        <w:numPr>
          <w:ilvl w:val="0"/>
          <w:numId w:val="5"/>
        </w:numPr>
        <w:tabs>
          <w:tab w:val="left" w:pos="993"/>
        </w:tabs>
        <w:spacing w:before="120" w:after="120" w:line="360" w:lineRule="auto"/>
        <w:ind w:left="1134" w:hanging="283"/>
        <w:contextualSpacing w:val="0"/>
        <w:jc w:val="both"/>
      </w:pPr>
      <w:r>
        <w:t>на геодезические и разбивочные работы – не ниже 5 класса;</w:t>
      </w:r>
    </w:p>
    <w:p w:rsidR="000F7FAA" w:rsidRDefault="000F7FAA" w:rsidP="00B17DCD">
      <w:pPr>
        <w:pStyle w:val="a8"/>
        <w:numPr>
          <w:ilvl w:val="0"/>
          <w:numId w:val="5"/>
        </w:numPr>
        <w:tabs>
          <w:tab w:val="left" w:pos="993"/>
        </w:tabs>
        <w:spacing w:before="120" w:after="120" w:line="360" w:lineRule="auto"/>
        <w:ind w:left="1134" w:hanging="283"/>
        <w:contextualSpacing w:val="0"/>
        <w:jc w:val="both"/>
      </w:pPr>
      <w:r>
        <w:t>на изготовление в заводских условиях – не ниже 5 класса;</w:t>
      </w:r>
    </w:p>
    <w:p w:rsidR="000F7FAA" w:rsidRDefault="000F7FAA" w:rsidP="00B17DCD">
      <w:pPr>
        <w:pStyle w:val="a8"/>
        <w:numPr>
          <w:ilvl w:val="0"/>
          <w:numId w:val="5"/>
        </w:numPr>
        <w:tabs>
          <w:tab w:val="left" w:pos="993"/>
        </w:tabs>
        <w:spacing w:before="120" w:after="120" w:line="360" w:lineRule="auto"/>
        <w:ind w:left="1134" w:hanging="283"/>
        <w:contextualSpacing w:val="0"/>
        <w:jc w:val="both"/>
      </w:pPr>
      <w:r>
        <w:lastRenderedPageBreak/>
        <w:t>на монтаж – не ниже 6 класса.</w:t>
      </w:r>
    </w:p>
    <w:p w:rsidR="00E5370E" w:rsidRPr="00F84BAA" w:rsidRDefault="00E5370E" w:rsidP="00FC27E1">
      <w:pPr>
        <w:pStyle w:val="a8"/>
        <w:numPr>
          <w:ilvl w:val="1"/>
          <w:numId w:val="4"/>
        </w:numPr>
        <w:tabs>
          <w:tab w:val="left" w:pos="1276"/>
        </w:tabs>
        <w:spacing w:before="120" w:after="120" w:line="360" w:lineRule="auto"/>
        <w:ind w:left="0" w:firstLine="567"/>
        <w:contextualSpacing w:val="0"/>
        <w:jc w:val="both"/>
      </w:pPr>
      <w:r>
        <w:t>Параметры, для которых производится расчет и которые необходимо контролировать при изготовлении и монтаже, должны быть указаны в комплекте КМ с предельными отклонениями, либо в виде указания класса точности по ГОСТ 21779.</w:t>
      </w:r>
      <w:r w:rsidR="009B7887">
        <w:t xml:space="preserve"> </w:t>
      </w:r>
      <w:r>
        <w:t>Для строительных металлоконструкций такими параметрами являются</w:t>
      </w:r>
      <w:r w:rsidRPr="00F84BAA">
        <w:t>:</w:t>
      </w:r>
    </w:p>
    <w:p w:rsidR="00E5370E" w:rsidRPr="00E5370E" w:rsidRDefault="00E5370E" w:rsidP="00FC27E1">
      <w:pPr>
        <w:pStyle w:val="a8"/>
        <w:numPr>
          <w:ilvl w:val="0"/>
          <w:numId w:val="5"/>
        </w:numPr>
        <w:tabs>
          <w:tab w:val="left" w:pos="993"/>
        </w:tabs>
        <w:spacing w:before="120" w:after="120"/>
        <w:ind w:left="1134" w:hanging="284"/>
        <w:contextualSpacing w:val="0"/>
        <w:jc w:val="both"/>
      </w:pPr>
      <w:r>
        <w:t>расстояния между разбивочными осями;</w:t>
      </w:r>
    </w:p>
    <w:p w:rsidR="00E5370E" w:rsidRPr="00E5370E" w:rsidRDefault="00E5370E" w:rsidP="00FC27E1">
      <w:pPr>
        <w:pStyle w:val="a8"/>
        <w:numPr>
          <w:ilvl w:val="0"/>
          <w:numId w:val="5"/>
        </w:numPr>
        <w:tabs>
          <w:tab w:val="left" w:pos="993"/>
        </w:tabs>
        <w:spacing w:before="120" w:after="120"/>
        <w:ind w:left="1134" w:hanging="284"/>
        <w:contextualSpacing w:val="0"/>
        <w:jc w:val="both"/>
      </w:pPr>
      <w:r>
        <w:t>габаритные размеры отправочных марок;</w:t>
      </w:r>
    </w:p>
    <w:p w:rsidR="00E5370E" w:rsidRPr="00F84BAA" w:rsidRDefault="00E5370E" w:rsidP="00FC27E1">
      <w:pPr>
        <w:pStyle w:val="a8"/>
        <w:numPr>
          <w:ilvl w:val="0"/>
          <w:numId w:val="5"/>
        </w:numPr>
        <w:tabs>
          <w:tab w:val="left" w:pos="993"/>
        </w:tabs>
        <w:spacing w:before="120" w:after="120"/>
        <w:ind w:left="1134" w:hanging="284"/>
        <w:contextualSpacing w:val="0"/>
        <w:jc w:val="both"/>
      </w:pPr>
      <w:r>
        <w:t>расстояния между группами монтажных отверстий;</w:t>
      </w:r>
    </w:p>
    <w:p w:rsidR="00E5370E" w:rsidRPr="00F84BAA" w:rsidRDefault="00E5370E" w:rsidP="00FC27E1">
      <w:pPr>
        <w:pStyle w:val="a8"/>
        <w:numPr>
          <w:ilvl w:val="0"/>
          <w:numId w:val="5"/>
        </w:numPr>
        <w:tabs>
          <w:tab w:val="left" w:pos="993"/>
        </w:tabs>
        <w:spacing w:before="120" w:after="120"/>
        <w:ind w:left="1134" w:hanging="284"/>
        <w:contextualSpacing w:val="0"/>
        <w:jc w:val="both"/>
      </w:pPr>
      <w:r>
        <w:t>расстояния между отверстиями в группе.</w:t>
      </w:r>
    </w:p>
    <w:p w:rsidR="008E7941" w:rsidRPr="00F84BAA" w:rsidRDefault="005F683E" w:rsidP="00FC27E1">
      <w:pPr>
        <w:pStyle w:val="a8"/>
        <w:numPr>
          <w:ilvl w:val="1"/>
          <w:numId w:val="4"/>
        </w:numPr>
        <w:tabs>
          <w:tab w:val="left" w:pos="1276"/>
        </w:tabs>
        <w:spacing w:before="120" w:after="120" w:line="360" w:lineRule="auto"/>
        <w:ind w:left="0" w:firstLine="567"/>
        <w:contextualSpacing w:val="0"/>
        <w:jc w:val="both"/>
      </w:pPr>
      <w:r>
        <w:t>Металлок</w:t>
      </w:r>
      <w:r w:rsidR="008E7941">
        <w:t>онструкции</w:t>
      </w:r>
      <w:r w:rsidR="008E7941" w:rsidRPr="00F84BAA">
        <w:t>,</w:t>
      </w:r>
      <w:r w:rsidR="008E7941">
        <w:t xml:space="preserve"> для которых необходимо назначить требования точности</w:t>
      </w:r>
      <w:r w:rsidR="008E7941" w:rsidRPr="008E7941">
        <w:t xml:space="preserve"> </w:t>
      </w:r>
      <w:r>
        <w:t>г</w:t>
      </w:r>
      <w:r w:rsidR="008E7941">
        <w:t>еометрически</w:t>
      </w:r>
      <w:r>
        <w:t>х</w:t>
      </w:r>
      <w:r w:rsidR="008E7941">
        <w:t xml:space="preserve"> параметр</w:t>
      </w:r>
      <w:r>
        <w:t>ов</w:t>
      </w:r>
      <w:r w:rsidR="008E7941" w:rsidRPr="00F84BAA">
        <w:t>:</w:t>
      </w:r>
    </w:p>
    <w:p w:rsidR="008E7941" w:rsidRDefault="008E7941" w:rsidP="00FC27E1">
      <w:pPr>
        <w:pStyle w:val="a8"/>
        <w:tabs>
          <w:tab w:val="left" w:pos="993"/>
        </w:tabs>
        <w:spacing w:before="120" w:after="120" w:line="360" w:lineRule="auto"/>
        <w:ind w:left="567"/>
        <w:contextualSpacing w:val="0"/>
        <w:jc w:val="both"/>
      </w:pPr>
      <w:r w:rsidRPr="005F683E">
        <w:t>Колонны:</w:t>
      </w:r>
    </w:p>
    <w:p w:rsidR="008E7941" w:rsidRDefault="008E7941" w:rsidP="00FC27E1">
      <w:pPr>
        <w:pStyle w:val="a8"/>
        <w:numPr>
          <w:ilvl w:val="0"/>
          <w:numId w:val="5"/>
        </w:numPr>
        <w:tabs>
          <w:tab w:val="left" w:pos="993"/>
        </w:tabs>
        <w:spacing w:before="120" w:after="120"/>
        <w:ind w:left="1134" w:hanging="284"/>
        <w:contextualSpacing w:val="0"/>
        <w:jc w:val="both"/>
      </w:pPr>
      <w:r>
        <w:t xml:space="preserve">полная длина; </w:t>
      </w:r>
    </w:p>
    <w:p w:rsidR="008E7941" w:rsidRPr="00F84BAA" w:rsidRDefault="008E7941" w:rsidP="00FC27E1">
      <w:pPr>
        <w:pStyle w:val="a8"/>
        <w:numPr>
          <w:ilvl w:val="0"/>
          <w:numId w:val="5"/>
        </w:numPr>
        <w:tabs>
          <w:tab w:val="left" w:pos="993"/>
        </w:tabs>
        <w:spacing w:before="120" w:after="120"/>
        <w:ind w:left="1134" w:hanging="284"/>
        <w:contextualSpacing w:val="0"/>
        <w:jc w:val="both"/>
      </w:pPr>
      <w:r>
        <w:t>расстояние между отверстиями для крепления опор ферм;</w:t>
      </w:r>
    </w:p>
    <w:p w:rsidR="008E7941" w:rsidRPr="00F84BAA" w:rsidRDefault="008E7941" w:rsidP="00FC27E1">
      <w:pPr>
        <w:pStyle w:val="a8"/>
        <w:numPr>
          <w:ilvl w:val="0"/>
          <w:numId w:val="5"/>
        </w:numPr>
        <w:tabs>
          <w:tab w:val="left" w:pos="993"/>
        </w:tabs>
        <w:spacing w:before="120" w:after="120"/>
        <w:ind w:left="1134" w:hanging="284"/>
        <w:contextualSpacing w:val="0"/>
        <w:jc w:val="both"/>
      </w:pPr>
      <w:r>
        <w:t xml:space="preserve">отклонение оси колонны от вертикали; </w:t>
      </w:r>
    </w:p>
    <w:p w:rsidR="008E7941" w:rsidRDefault="008E7941" w:rsidP="00FC27E1">
      <w:pPr>
        <w:pStyle w:val="a8"/>
        <w:numPr>
          <w:ilvl w:val="0"/>
          <w:numId w:val="5"/>
        </w:numPr>
        <w:tabs>
          <w:tab w:val="left" w:pos="993"/>
        </w:tabs>
        <w:spacing w:before="120" w:after="120"/>
        <w:ind w:left="1134" w:hanging="284"/>
        <w:contextualSpacing w:val="0"/>
        <w:jc w:val="both"/>
      </w:pPr>
      <w:r>
        <w:t xml:space="preserve">отклонение осей в плане. </w:t>
      </w:r>
    </w:p>
    <w:p w:rsidR="008E7941" w:rsidRPr="005F683E" w:rsidRDefault="008E7941" w:rsidP="00FC27E1">
      <w:pPr>
        <w:pStyle w:val="a8"/>
        <w:tabs>
          <w:tab w:val="left" w:pos="993"/>
        </w:tabs>
        <w:spacing w:before="120" w:after="120" w:line="360" w:lineRule="auto"/>
        <w:ind w:left="567"/>
        <w:contextualSpacing w:val="0"/>
        <w:jc w:val="both"/>
      </w:pPr>
      <w:r w:rsidRPr="005F683E">
        <w:t>Стропильные фермы:</w:t>
      </w:r>
    </w:p>
    <w:p w:rsidR="008E7941" w:rsidRDefault="008E7941" w:rsidP="00FC27E1">
      <w:pPr>
        <w:pStyle w:val="a8"/>
        <w:numPr>
          <w:ilvl w:val="0"/>
          <w:numId w:val="5"/>
        </w:numPr>
        <w:tabs>
          <w:tab w:val="left" w:pos="993"/>
        </w:tabs>
        <w:spacing w:before="120" w:after="120"/>
        <w:ind w:left="1134" w:hanging="284"/>
        <w:contextualSpacing w:val="0"/>
        <w:jc w:val="both"/>
      </w:pPr>
      <w:r>
        <w:t>пролет</w:t>
      </w:r>
      <w:r w:rsidR="00857288">
        <w:t xml:space="preserve"> фермы</w:t>
      </w:r>
      <w:r>
        <w:t>;</w:t>
      </w:r>
    </w:p>
    <w:p w:rsidR="008E7941" w:rsidRDefault="008E7941" w:rsidP="00FC27E1">
      <w:pPr>
        <w:pStyle w:val="a8"/>
        <w:numPr>
          <w:ilvl w:val="0"/>
          <w:numId w:val="5"/>
        </w:numPr>
        <w:tabs>
          <w:tab w:val="left" w:pos="993"/>
        </w:tabs>
        <w:spacing w:before="120" w:after="120"/>
        <w:ind w:left="1134" w:hanging="284"/>
        <w:contextualSpacing w:val="0"/>
        <w:jc w:val="both"/>
      </w:pPr>
      <w:r>
        <w:t>длина верхнего пояса;</w:t>
      </w:r>
    </w:p>
    <w:p w:rsidR="008E7941" w:rsidRDefault="008E7941" w:rsidP="00FC27E1">
      <w:pPr>
        <w:pStyle w:val="a8"/>
        <w:numPr>
          <w:ilvl w:val="0"/>
          <w:numId w:val="5"/>
        </w:numPr>
        <w:tabs>
          <w:tab w:val="left" w:pos="993"/>
        </w:tabs>
        <w:spacing w:before="120" w:after="120"/>
        <w:ind w:left="1134" w:hanging="284"/>
        <w:contextualSpacing w:val="0"/>
        <w:jc w:val="both"/>
      </w:pPr>
      <w:r>
        <w:t>высота на опоре;</w:t>
      </w:r>
    </w:p>
    <w:p w:rsidR="008E7941" w:rsidRDefault="008E7941" w:rsidP="00FC27E1">
      <w:pPr>
        <w:pStyle w:val="a8"/>
        <w:numPr>
          <w:ilvl w:val="0"/>
          <w:numId w:val="5"/>
        </w:numPr>
        <w:tabs>
          <w:tab w:val="left" w:pos="993"/>
        </w:tabs>
        <w:spacing w:before="120" w:after="120" w:line="360" w:lineRule="auto"/>
        <w:ind w:left="567" w:hanging="283"/>
        <w:contextualSpacing w:val="0"/>
        <w:jc w:val="both"/>
      </w:pPr>
      <w:r>
        <w:t xml:space="preserve">расстояние между отверстиями. </w:t>
      </w:r>
    </w:p>
    <w:p w:rsidR="008E7941" w:rsidRPr="005F683E" w:rsidRDefault="008E7941" w:rsidP="00FC27E1">
      <w:pPr>
        <w:pStyle w:val="a8"/>
        <w:tabs>
          <w:tab w:val="left" w:pos="993"/>
        </w:tabs>
        <w:spacing w:before="120" w:after="120" w:line="360" w:lineRule="auto"/>
        <w:ind w:left="567"/>
        <w:contextualSpacing w:val="0"/>
        <w:jc w:val="both"/>
      </w:pPr>
      <w:r w:rsidRPr="005F683E">
        <w:t>Прогоны:</w:t>
      </w:r>
    </w:p>
    <w:p w:rsidR="008E7941" w:rsidRDefault="008E7941" w:rsidP="00FC27E1">
      <w:pPr>
        <w:pStyle w:val="a8"/>
        <w:numPr>
          <w:ilvl w:val="0"/>
          <w:numId w:val="5"/>
        </w:numPr>
        <w:tabs>
          <w:tab w:val="left" w:pos="993"/>
        </w:tabs>
        <w:spacing w:before="120" w:after="120"/>
        <w:ind w:left="1134" w:hanging="284"/>
        <w:contextualSpacing w:val="0"/>
        <w:jc w:val="both"/>
      </w:pPr>
      <w:r>
        <w:t xml:space="preserve">длина; </w:t>
      </w:r>
    </w:p>
    <w:p w:rsidR="008E7941" w:rsidRPr="005F683E" w:rsidRDefault="005F683E" w:rsidP="00FC27E1">
      <w:pPr>
        <w:pStyle w:val="a8"/>
        <w:numPr>
          <w:ilvl w:val="0"/>
          <w:numId w:val="5"/>
        </w:numPr>
        <w:tabs>
          <w:tab w:val="left" w:pos="993"/>
        </w:tabs>
        <w:spacing w:before="120" w:after="120"/>
        <w:ind w:left="1134" w:hanging="284"/>
        <w:contextualSpacing w:val="0"/>
        <w:jc w:val="both"/>
      </w:pPr>
      <w:r>
        <w:t xml:space="preserve">расстояние </w:t>
      </w:r>
      <w:r w:rsidR="008E7941">
        <w:t>между группами отверстий;</w:t>
      </w:r>
    </w:p>
    <w:p w:rsidR="008E7941" w:rsidRDefault="005F683E" w:rsidP="00FC27E1">
      <w:pPr>
        <w:pStyle w:val="a8"/>
        <w:numPr>
          <w:ilvl w:val="0"/>
          <w:numId w:val="5"/>
        </w:numPr>
        <w:tabs>
          <w:tab w:val="left" w:pos="993"/>
        </w:tabs>
        <w:spacing w:before="120" w:after="120"/>
        <w:ind w:left="1134" w:hanging="284"/>
        <w:contextualSpacing w:val="0"/>
        <w:jc w:val="both"/>
      </w:pPr>
      <w:r>
        <w:t>расстояние</w:t>
      </w:r>
      <w:r w:rsidR="008E7941">
        <w:t xml:space="preserve"> между отверстиями в группе.</w:t>
      </w:r>
    </w:p>
    <w:p w:rsidR="00516137" w:rsidRDefault="00B60874" w:rsidP="00FC27E1">
      <w:pPr>
        <w:pStyle w:val="a8"/>
        <w:numPr>
          <w:ilvl w:val="1"/>
          <w:numId w:val="4"/>
        </w:numPr>
        <w:tabs>
          <w:tab w:val="left" w:pos="1276"/>
        </w:tabs>
        <w:spacing w:before="120" w:after="120" w:line="360" w:lineRule="auto"/>
        <w:ind w:left="0" w:firstLine="567"/>
        <w:contextualSpacing w:val="0"/>
        <w:jc w:val="both"/>
      </w:pPr>
      <w:r>
        <w:t>Порядок назначения точности в чертежах КМ приведен в виде блок-схемы (см. рисунок 1).</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5238"/>
        <w:gridCol w:w="6"/>
      </w:tblGrid>
      <w:tr w:rsidR="003553DA" w:rsidTr="008C51B0">
        <w:trPr>
          <w:gridAfter w:val="1"/>
          <w:wAfter w:w="6" w:type="dxa"/>
          <w:trHeight w:val="131"/>
          <w:jc w:val="center"/>
        </w:trPr>
        <w:tc>
          <w:tcPr>
            <w:tcW w:w="3828" w:type="dxa"/>
            <w:tcMar>
              <w:left w:w="28" w:type="dxa"/>
              <w:right w:w="28" w:type="dxa"/>
            </w:tcMar>
          </w:tcPr>
          <w:p w:rsidR="00837E84" w:rsidRDefault="00C579D7" w:rsidP="00FC27E1">
            <w:pPr>
              <w:keepNext/>
              <w:tabs>
                <w:tab w:val="left" w:pos="993"/>
              </w:tabs>
              <w:jc w:val="both"/>
            </w:pPr>
            <w:r>
              <w:rPr>
                <w:noProof/>
                <w:lang w:eastAsia="ru-RU"/>
              </w:rPr>
              <w:lastRenderedPageBreak/>
              <w:drawing>
                <wp:inline distT="0" distB="0" distL="0" distR="0">
                  <wp:extent cx="2390140" cy="46589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390464" cy="4659537"/>
                          </a:xfrm>
                          <a:prstGeom prst="rect">
                            <a:avLst/>
                          </a:prstGeom>
                        </pic:spPr>
                      </pic:pic>
                    </a:graphicData>
                  </a:graphic>
                </wp:inline>
              </w:drawing>
            </w:r>
          </w:p>
        </w:tc>
        <w:tc>
          <w:tcPr>
            <w:tcW w:w="4984" w:type="dxa"/>
            <w:tcMar>
              <w:left w:w="28" w:type="dxa"/>
              <w:right w:w="28" w:type="dxa"/>
            </w:tcMar>
          </w:tcPr>
          <w:tbl>
            <w:tblPr>
              <w:tblpPr w:leftFromText="180" w:rightFromText="180" w:horzAnchor="margin" w:tblpY="735"/>
              <w:tblOverlap w:val="never"/>
              <w:tblW w:w="5172"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000" w:firstRow="0" w:lastRow="0" w:firstColumn="0" w:lastColumn="0" w:noHBand="0" w:noVBand="0"/>
            </w:tblPr>
            <w:tblGrid>
              <w:gridCol w:w="813"/>
              <w:gridCol w:w="4359"/>
            </w:tblGrid>
            <w:tr w:rsidR="008C51B0" w:rsidRPr="00C579D7" w:rsidTr="008C51B0">
              <w:trPr>
                <w:trHeight w:val="598"/>
              </w:trPr>
              <w:tc>
                <w:tcPr>
                  <w:tcW w:w="813" w:type="dxa"/>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8C51B0" w:rsidRPr="00C579D7" w:rsidRDefault="008C51B0" w:rsidP="00FC27E1">
                  <w:pPr>
                    <w:keepNext/>
                    <w:jc w:val="center"/>
                    <w:rPr>
                      <w:sz w:val="24"/>
                      <w:szCs w:val="24"/>
                    </w:rPr>
                  </w:pPr>
                  <w:r w:rsidRPr="00C579D7">
                    <w:rPr>
                      <w:sz w:val="24"/>
                      <w:szCs w:val="24"/>
                      <w:lang w:val="en-US"/>
                    </w:rPr>
                    <w:t xml:space="preserve">№ </w:t>
                  </w:r>
                  <w:r w:rsidRPr="00C579D7">
                    <w:rPr>
                      <w:sz w:val="24"/>
                      <w:szCs w:val="24"/>
                    </w:rPr>
                    <w:t xml:space="preserve"> этапа</w:t>
                  </w:r>
                </w:p>
              </w:tc>
              <w:tc>
                <w:tcPr>
                  <w:tcW w:w="4359" w:type="dxa"/>
                  <w:tcBorders>
                    <w:top w:val="single" w:sz="4" w:space="0" w:color="auto"/>
                    <w:left w:val="nil"/>
                    <w:bottom w:val="double" w:sz="4" w:space="0" w:color="auto"/>
                    <w:right w:val="single" w:sz="4" w:space="0" w:color="auto"/>
                  </w:tcBorders>
                  <w:tcMar>
                    <w:left w:w="28" w:type="dxa"/>
                    <w:right w:w="28" w:type="dxa"/>
                  </w:tcMar>
                  <w:vAlign w:val="center"/>
                </w:tcPr>
                <w:p w:rsidR="008C51B0" w:rsidRPr="00C579D7" w:rsidRDefault="008C51B0" w:rsidP="00FC27E1">
                  <w:pPr>
                    <w:keepNext/>
                    <w:jc w:val="center"/>
                    <w:rPr>
                      <w:sz w:val="24"/>
                      <w:szCs w:val="24"/>
                    </w:rPr>
                  </w:pPr>
                  <w:r w:rsidRPr="00C579D7">
                    <w:rPr>
                      <w:sz w:val="24"/>
                      <w:szCs w:val="24"/>
                    </w:rPr>
                    <w:t>Содержание этапа</w:t>
                  </w:r>
                </w:p>
              </w:tc>
            </w:tr>
            <w:tr w:rsidR="008C51B0" w:rsidRPr="00C579D7" w:rsidTr="008C51B0">
              <w:trPr>
                <w:trHeight w:val="572"/>
              </w:trPr>
              <w:tc>
                <w:tcPr>
                  <w:tcW w:w="813" w:type="dxa"/>
                  <w:tcBorders>
                    <w:top w:val="double" w:sz="4" w:space="0" w:color="auto"/>
                    <w:left w:val="single" w:sz="4" w:space="0" w:color="auto"/>
                    <w:bottom w:val="single" w:sz="4" w:space="0" w:color="auto"/>
                    <w:right w:val="single" w:sz="4" w:space="0" w:color="auto"/>
                  </w:tcBorders>
                  <w:tcMar>
                    <w:left w:w="28" w:type="dxa"/>
                    <w:right w:w="28" w:type="dxa"/>
                  </w:tcMar>
                </w:tcPr>
                <w:p w:rsidR="008C51B0" w:rsidRPr="00C579D7" w:rsidRDefault="008C51B0" w:rsidP="00FC27E1">
                  <w:pPr>
                    <w:keepNext/>
                    <w:jc w:val="center"/>
                    <w:rPr>
                      <w:sz w:val="24"/>
                      <w:szCs w:val="24"/>
                    </w:rPr>
                  </w:pPr>
                  <w:r w:rsidRPr="00C579D7">
                    <w:rPr>
                      <w:sz w:val="24"/>
                      <w:szCs w:val="24"/>
                    </w:rPr>
                    <w:t>1</w:t>
                  </w:r>
                </w:p>
              </w:tc>
              <w:tc>
                <w:tcPr>
                  <w:tcW w:w="4359" w:type="dxa"/>
                  <w:tcBorders>
                    <w:top w:val="double" w:sz="4" w:space="0" w:color="auto"/>
                    <w:left w:val="nil"/>
                    <w:bottom w:val="single" w:sz="4" w:space="0" w:color="auto"/>
                    <w:right w:val="single" w:sz="4" w:space="0" w:color="auto"/>
                  </w:tcBorders>
                  <w:tcMar>
                    <w:left w:w="28" w:type="dxa"/>
                    <w:right w:w="28" w:type="dxa"/>
                  </w:tcMar>
                </w:tcPr>
                <w:p w:rsidR="008C51B0" w:rsidRPr="00C579D7" w:rsidRDefault="008C51B0" w:rsidP="00FC27E1">
                  <w:pPr>
                    <w:keepNext/>
                    <w:jc w:val="both"/>
                    <w:rPr>
                      <w:b/>
                      <w:sz w:val="24"/>
                      <w:szCs w:val="24"/>
                    </w:rPr>
                  </w:pPr>
                  <w:r w:rsidRPr="00C579D7">
                    <w:rPr>
                      <w:sz w:val="24"/>
                      <w:szCs w:val="24"/>
                    </w:rPr>
                    <w:t>Анализ исходных данных. Определение необходимости расчета точности</w:t>
                  </w:r>
                </w:p>
              </w:tc>
            </w:tr>
            <w:tr w:rsidR="008C51B0" w:rsidRPr="00C579D7" w:rsidTr="008C51B0">
              <w:trPr>
                <w:trHeight w:val="572"/>
              </w:trPr>
              <w:tc>
                <w:tcPr>
                  <w:tcW w:w="813" w:type="dxa"/>
                  <w:tcBorders>
                    <w:top w:val="single" w:sz="4" w:space="0" w:color="auto"/>
                    <w:left w:val="single" w:sz="4" w:space="0" w:color="auto"/>
                    <w:bottom w:val="single" w:sz="4" w:space="0" w:color="auto"/>
                    <w:right w:val="single" w:sz="4" w:space="0" w:color="auto"/>
                  </w:tcBorders>
                  <w:tcMar>
                    <w:left w:w="28" w:type="dxa"/>
                    <w:right w:w="28" w:type="dxa"/>
                  </w:tcMar>
                </w:tcPr>
                <w:p w:rsidR="008C51B0" w:rsidRPr="00C579D7" w:rsidRDefault="008C51B0" w:rsidP="00FC27E1">
                  <w:pPr>
                    <w:keepNext/>
                    <w:jc w:val="center"/>
                    <w:rPr>
                      <w:sz w:val="24"/>
                      <w:szCs w:val="24"/>
                    </w:rPr>
                  </w:pPr>
                  <w:r w:rsidRPr="00C579D7">
                    <w:rPr>
                      <w:sz w:val="24"/>
                      <w:szCs w:val="24"/>
                    </w:rPr>
                    <w:t>2</w:t>
                  </w:r>
                </w:p>
              </w:tc>
              <w:tc>
                <w:tcPr>
                  <w:tcW w:w="4359" w:type="dxa"/>
                  <w:tcBorders>
                    <w:top w:val="single" w:sz="4" w:space="0" w:color="auto"/>
                    <w:left w:val="nil"/>
                    <w:bottom w:val="single" w:sz="4" w:space="0" w:color="auto"/>
                    <w:right w:val="single" w:sz="4" w:space="0" w:color="auto"/>
                  </w:tcBorders>
                  <w:tcMar>
                    <w:left w:w="28" w:type="dxa"/>
                    <w:right w:w="28" w:type="dxa"/>
                  </w:tcMar>
                </w:tcPr>
                <w:p w:rsidR="008C51B0" w:rsidRPr="00C579D7" w:rsidRDefault="008C51B0" w:rsidP="00FC27E1">
                  <w:pPr>
                    <w:keepNext/>
                    <w:jc w:val="both"/>
                    <w:rPr>
                      <w:sz w:val="24"/>
                      <w:szCs w:val="24"/>
                    </w:rPr>
                  </w:pPr>
                  <w:r>
                    <w:rPr>
                      <w:sz w:val="24"/>
                      <w:szCs w:val="24"/>
                    </w:rPr>
                    <w:t>Внесение</w:t>
                  </w:r>
                  <w:r w:rsidRPr="00C579D7">
                    <w:rPr>
                      <w:sz w:val="24"/>
                      <w:szCs w:val="24"/>
                    </w:rPr>
                    <w:t xml:space="preserve"> в чертежи и общие данные указани</w:t>
                  </w:r>
                  <w:r>
                    <w:rPr>
                      <w:sz w:val="24"/>
                      <w:szCs w:val="24"/>
                    </w:rPr>
                    <w:t>й</w:t>
                  </w:r>
                  <w:r w:rsidRPr="00C579D7">
                    <w:rPr>
                      <w:sz w:val="24"/>
                      <w:szCs w:val="24"/>
                    </w:rPr>
                    <w:t xml:space="preserve"> по точности изготовления и монтажа</w:t>
                  </w:r>
                </w:p>
              </w:tc>
            </w:tr>
            <w:tr w:rsidR="008C51B0" w:rsidRPr="00C579D7" w:rsidTr="008C51B0">
              <w:trPr>
                <w:trHeight w:val="438"/>
              </w:trPr>
              <w:tc>
                <w:tcPr>
                  <w:tcW w:w="813" w:type="dxa"/>
                  <w:tcBorders>
                    <w:top w:val="single" w:sz="4" w:space="0" w:color="auto"/>
                    <w:left w:val="single" w:sz="4" w:space="0" w:color="auto"/>
                    <w:bottom w:val="single" w:sz="4" w:space="0" w:color="auto"/>
                    <w:right w:val="single" w:sz="4" w:space="0" w:color="auto"/>
                  </w:tcBorders>
                  <w:tcMar>
                    <w:left w:w="28" w:type="dxa"/>
                    <w:right w:w="28" w:type="dxa"/>
                  </w:tcMar>
                </w:tcPr>
                <w:p w:rsidR="008C51B0" w:rsidRPr="00C579D7" w:rsidRDefault="008C51B0" w:rsidP="00FC27E1">
                  <w:pPr>
                    <w:keepNext/>
                    <w:jc w:val="center"/>
                    <w:rPr>
                      <w:sz w:val="24"/>
                      <w:szCs w:val="24"/>
                    </w:rPr>
                  </w:pPr>
                  <w:r w:rsidRPr="00C579D7">
                    <w:rPr>
                      <w:sz w:val="24"/>
                      <w:szCs w:val="24"/>
                    </w:rPr>
                    <w:t>3</w:t>
                  </w:r>
                </w:p>
              </w:tc>
              <w:tc>
                <w:tcPr>
                  <w:tcW w:w="4359" w:type="dxa"/>
                  <w:tcBorders>
                    <w:top w:val="single" w:sz="4" w:space="0" w:color="auto"/>
                    <w:left w:val="nil"/>
                    <w:bottom w:val="single" w:sz="4" w:space="0" w:color="auto"/>
                    <w:right w:val="single" w:sz="4" w:space="0" w:color="auto"/>
                  </w:tcBorders>
                  <w:tcMar>
                    <w:left w:w="28" w:type="dxa"/>
                    <w:right w:w="28" w:type="dxa"/>
                  </w:tcMar>
                </w:tcPr>
                <w:p w:rsidR="008C51B0" w:rsidRPr="00C579D7" w:rsidRDefault="008C51B0" w:rsidP="00FC27E1">
                  <w:pPr>
                    <w:pStyle w:val="21"/>
                    <w:keepNext/>
                    <w:spacing w:after="0" w:line="240" w:lineRule="auto"/>
                    <w:rPr>
                      <w:sz w:val="24"/>
                      <w:szCs w:val="24"/>
                      <w:vertAlign w:val="subscript"/>
                    </w:rPr>
                  </w:pPr>
                  <w:r>
                    <w:rPr>
                      <w:sz w:val="24"/>
                      <w:szCs w:val="24"/>
                    </w:rPr>
                    <w:t xml:space="preserve">Задание уровня </w:t>
                  </w:r>
                  <w:r w:rsidRPr="00C579D7">
                    <w:rPr>
                      <w:sz w:val="24"/>
                      <w:szCs w:val="24"/>
                    </w:rPr>
                    <w:t>собираемости К</w:t>
                  </w:r>
                  <w:r w:rsidRPr="00C579D7">
                    <w:rPr>
                      <w:sz w:val="24"/>
                      <w:szCs w:val="24"/>
                      <w:vertAlign w:val="subscript"/>
                    </w:rPr>
                    <w:t>с</w:t>
                  </w:r>
                </w:p>
              </w:tc>
            </w:tr>
            <w:tr w:rsidR="008C51B0" w:rsidRPr="00C579D7" w:rsidTr="008C51B0">
              <w:trPr>
                <w:trHeight w:val="572"/>
              </w:trPr>
              <w:tc>
                <w:tcPr>
                  <w:tcW w:w="813" w:type="dxa"/>
                  <w:tcBorders>
                    <w:top w:val="single" w:sz="4" w:space="0" w:color="auto"/>
                    <w:left w:val="single" w:sz="4" w:space="0" w:color="auto"/>
                    <w:bottom w:val="single" w:sz="4" w:space="0" w:color="auto"/>
                    <w:right w:val="single" w:sz="4" w:space="0" w:color="auto"/>
                  </w:tcBorders>
                  <w:tcMar>
                    <w:left w:w="28" w:type="dxa"/>
                    <w:right w:w="28" w:type="dxa"/>
                  </w:tcMar>
                </w:tcPr>
                <w:p w:rsidR="008C51B0" w:rsidRPr="00C579D7" w:rsidRDefault="008C51B0" w:rsidP="00FC27E1">
                  <w:pPr>
                    <w:keepNext/>
                    <w:jc w:val="center"/>
                    <w:rPr>
                      <w:sz w:val="24"/>
                      <w:szCs w:val="24"/>
                    </w:rPr>
                  </w:pPr>
                  <w:r w:rsidRPr="00C579D7">
                    <w:rPr>
                      <w:sz w:val="24"/>
                      <w:szCs w:val="24"/>
                    </w:rPr>
                    <w:t>4</w:t>
                  </w:r>
                </w:p>
              </w:tc>
              <w:tc>
                <w:tcPr>
                  <w:tcW w:w="4359" w:type="dxa"/>
                  <w:tcBorders>
                    <w:top w:val="single" w:sz="4" w:space="0" w:color="auto"/>
                    <w:left w:val="nil"/>
                    <w:bottom w:val="single" w:sz="4" w:space="0" w:color="auto"/>
                    <w:right w:val="single" w:sz="4" w:space="0" w:color="auto"/>
                  </w:tcBorders>
                  <w:tcMar>
                    <w:left w:w="28" w:type="dxa"/>
                    <w:right w:w="28" w:type="dxa"/>
                  </w:tcMar>
                </w:tcPr>
                <w:p w:rsidR="008C51B0" w:rsidRPr="00C579D7" w:rsidRDefault="008C51B0" w:rsidP="00FC27E1">
                  <w:pPr>
                    <w:keepNext/>
                    <w:rPr>
                      <w:sz w:val="24"/>
                      <w:szCs w:val="24"/>
                    </w:rPr>
                  </w:pPr>
                  <w:r w:rsidRPr="00C579D7">
                    <w:rPr>
                      <w:sz w:val="24"/>
                      <w:szCs w:val="24"/>
                    </w:rPr>
                    <w:t>Определ</w:t>
                  </w:r>
                  <w:r>
                    <w:rPr>
                      <w:sz w:val="24"/>
                      <w:szCs w:val="24"/>
                    </w:rPr>
                    <w:t xml:space="preserve">ение параметров, по которым нужно выполнить </w:t>
                  </w:r>
                  <w:r w:rsidRPr="00C579D7">
                    <w:rPr>
                      <w:sz w:val="24"/>
                      <w:szCs w:val="24"/>
                    </w:rPr>
                    <w:t>расчет</w:t>
                  </w:r>
                </w:p>
              </w:tc>
            </w:tr>
            <w:tr w:rsidR="008C51B0" w:rsidRPr="00C579D7" w:rsidTr="008C51B0">
              <w:trPr>
                <w:trHeight w:val="572"/>
              </w:trPr>
              <w:tc>
                <w:tcPr>
                  <w:tcW w:w="813" w:type="dxa"/>
                  <w:tcBorders>
                    <w:top w:val="single" w:sz="4" w:space="0" w:color="auto"/>
                    <w:left w:val="single" w:sz="4" w:space="0" w:color="auto"/>
                    <w:bottom w:val="single" w:sz="4" w:space="0" w:color="auto"/>
                    <w:right w:val="single" w:sz="4" w:space="0" w:color="auto"/>
                  </w:tcBorders>
                  <w:tcMar>
                    <w:left w:w="28" w:type="dxa"/>
                    <w:right w:w="28" w:type="dxa"/>
                  </w:tcMar>
                </w:tcPr>
                <w:p w:rsidR="008C51B0" w:rsidRPr="00C579D7" w:rsidRDefault="008C51B0" w:rsidP="00FC27E1">
                  <w:pPr>
                    <w:keepNext/>
                    <w:jc w:val="center"/>
                    <w:rPr>
                      <w:sz w:val="24"/>
                      <w:szCs w:val="24"/>
                    </w:rPr>
                  </w:pPr>
                  <w:r w:rsidRPr="00C579D7">
                    <w:rPr>
                      <w:sz w:val="24"/>
                      <w:szCs w:val="24"/>
                    </w:rPr>
                    <w:t>5</w:t>
                  </w:r>
                </w:p>
              </w:tc>
              <w:tc>
                <w:tcPr>
                  <w:tcW w:w="4359" w:type="dxa"/>
                  <w:tcBorders>
                    <w:top w:val="single" w:sz="4" w:space="0" w:color="auto"/>
                    <w:left w:val="nil"/>
                    <w:bottom w:val="single" w:sz="4" w:space="0" w:color="auto"/>
                    <w:right w:val="single" w:sz="4" w:space="0" w:color="auto"/>
                  </w:tcBorders>
                  <w:tcMar>
                    <w:left w:w="28" w:type="dxa"/>
                    <w:right w:w="28" w:type="dxa"/>
                  </w:tcMar>
                </w:tcPr>
                <w:p w:rsidR="008C51B0" w:rsidRPr="00C579D7" w:rsidRDefault="008C51B0" w:rsidP="00FC27E1">
                  <w:pPr>
                    <w:keepNext/>
                    <w:jc w:val="both"/>
                    <w:rPr>
                      <w:sz w:val="24"/>
                      <w:szCs w:val="24"/>
                      <w:vertAlign w:val="subscript"/>
                    </w:rPr>
                  </w:pPr>
                  <w:r w:rsidRPr="00C579D7">
                    <w:rPr>
                      <w:sz w:val="24"/>
                      <w:szCs w:val="24"/>
                    </w:rPr>
                    <w:t>Зада</w:t>
                  </w:r>
                  <w:r>
                    <w:rPr>
                      <w:sz w:val="24"/>
                      <w:szCs w:val="24"/>
                    </w:rPr>
                    <w:t>ние</w:t>
                  </w:r>
                  <w:r w:rsidRPr="00C579D7">
                    <w:rPr>
                      <w:sz w:val="24"/>
                      <w:szCs w:val="24"/>
                    </w:rPr>
                    <w:t xml:space="preserve"> значения функционального допуска Δ</w:t>
                  </w:r>
                  <w:r w:rsidRPr="00C579D7">
                    <w:rPr>
                      <w:sz w:val="24"/>
                      <w:szCs w:val="24"/>
                      <w:vertAlign w:val="subscript"/>
                    </w:rPr>
                    <w:t xml:space="preserve">Ф </w:t>
                  </w:r>
                </w:p>
              </w:tc>
            </w:tr>
            <w:tr w:rsidR="008C51B0" w:rsidRPr="00C579D7" w:rsidTr="008C51B0">
              <w:trPr>
                <w:trHeight w:val="572"/>
              </w:trPr>
              <w:tc>
                <w:tcPr>
                  <w:tcW w:w="813" w:type="dxa"/>
                  <w:tcBorders>
                    <w:top w:val="single" w:sz="4" w:space="0" w:color="auto"/>
                    <w:left w:val="single" w:sz="4" w:space="0" w:color="auto"/>
                    <w:bottom w:val="single" w:sz="4" w:space="0" w:color="auto"/>
                    <w:right w:val="single" w:sz="4" w:space="0" w:color="auto"/>
                  </w:tcBorders>
                  <w:tcMar>
                    <w:left w:w="28" w:type="dxa"/>
                    <w:right w:w="28" w:type="dxa"/>
                  </w:tcMar>
                </w:tcPr>
                <w:p w:rsidR="008C51B0" w:rsidRPr="00C579D7" w:rsidRDefault="008C51B0" w:rsidP="00FC27E1">
                  <w:pPr>
                    <w:keepNext/>
                    <w:jc w:val="center"/>
                    <w:rPr>
                      <w:sz w:val="24"/>
                      <w:szCs w:val="24"/>
                    </w:rPr>
                  </w:pPr>
                  <w:r w:rsidRPr="00C579D7">
                    <w:rPr>
                      <w:sz w:val="24"/>
                      <w:szCs w:val="24"/>
                    </w:rPr>
                    <w:t>6</w:t>
                  </w:r>
                </w:p>
              </w:tc>
              <w:tc>
                <w:tcPr>
                  <w:tcW w:w="4359" w:type="dxa"/>
                  <w:tcBorders>
                    <w:top w:val="single" w:sz="4" w:space="0" w:color="auto"/>
                    <w:left w:val="nil"/>
                    <w:bottom w:val="single" w:sz="4" w:space="0" w:color="auto"/>
                    <w:right w:val="single" w:sz="4" w:space="0" w:color="auto"/>
                  </w:tcBorders>
                  <w:tcMar>
                    <w:left w:w="28" w:type="dxa"/>
                    <w:right w:w="28" w:type="dxa"/>
                  </w:tcMar>
                </w:tcPr>
                <w:p w:rsidR="008C51B0" w:rsidRPr="00C579D7" w:rsidRDefault="008C51B0" w:rsidP="00FC27E1">
                  <w:pPr>
                    <w:keepNext/>
                    <w:jc w:val="both"/>
                    <w:rPr>
                      <w:sz w:val="24"/>
                      <w:szCs w:val="24"/>
                      <w:vertAlign w:val="subscript"/>
                    </w:rPr>
                  </w:pPr>
                  <w:r w:rsidRPr="00C579D7">
                    <w:rPr>
                      <w:sz w:val="24"/>
                      <w:szCs w:val="24"/>
                    </w:rPr>
                    <w:t>Зада</w:t>
                  </w:r>
                  <w:r>
                    <w:rPr>
                      <w:sz w:val="24"/>
                      <w:szCs w:val="24"/>
                    </w:rPr>
                    <w:t xml:space="preserve">ние </w:t>
                  </w:r>
                  <w:r w:rsidRPr="00C579D7">
                    <w:rPr>
                      <w:sz w:val="24"/>
                      <w:szCs w:val="24"/>
                    </w:rPr>
                    <w:t>значени</w:t>
                  </w:r>
                  <w:r>
                    <w:rPr>
                      <w:sz w:val="24"/>
                      <w:szCs w:val="24"/>
                    </w:rPr>
                    <w:t xml:space="preserve">й </w:t>
                  </w:r>
                  <w:r w:rsidRPr="00C579D7">
                    <w:rPr>
                      <w:sz w:val="24"/>
                      <w:szCs w:val="24"/>
                    </w:rPr>
                    <w:t>технологических  допусков и оп</w:t>
                  </w:r>
                  <w:r>
                    <w:rPr>
                      <w:sz w:val="24"/>
                      <w:szCs w:val="24"/>
                    </w:rPr>
                    <w:t>ределение</w:t>
                  </w:r>
                  <w:r w:rsidRPr="00C579D7">
                    <w:rPr>
                      <w:sz w:val="24"/>
                      <w:szCs w:val="24"/>
                    </w:rPr>
                    <w:t xml:space="preserve"> ΣΔ</w:t>
                  </w:r>
                  <w:r w:rsidRPr="00C579D7">
                    <w:rPr>
                      <w:sz w:val="24"/>
                      <w:szCs w:val="24"/>
                      <w:vertAlign w:val="subscript"/>
                    </w:rPr>
                    <w:t>Т</w:t>
                  </w:r>
                </w:p>
              </w:tc>
            </w:tr>
            <w:tr w:rsidR="008C51B0" w:rsidRPr="00C579D7" w:rsidTr="008C51B0">
              <w:trPr>
                <w:trHeight w:val="572"/>
              </w:trPr>
              <w:tc>
                <w:tcPr>
                  <w:tcW w:w="813" w:type="dxa"/>
                  <w:tcBorders>
                    <w:top w:val="single" w:sz="4" w:space="0" w:color="auto"/>
                    <w:left w:val="single" w:sz="4" w:space="0" w:color="auto"/>
                    <w:bottom w:val="single" w:sz="4" w:space="0" w:color="auto"/>
                    <w:right w:val="single" w:sz="4" w:space="0" w:color="auto"/>
                  </w:tcBorders>
                  <w:tcMar>
                    <w:left w:w="28" w:type="dxa"/>
                    <w:right w:w="28" w:type="dxa"/>
                  </w:tcMar>
                </w:tcPr>
                <w:p w:rsidR="008C51B0" w:rsidRPr="00C579D7" w:rsidRDefault="008C51B0" w:rsidP="00FC27E1">
                  <w:pPr>
                    <w:keepNext/>
                    <w:jc w:val="center"/>
                    <w:rPr>
                      <w:sz w:val="24"/>
                      <w:szCs w:val="24"/>
                    </w:rPr>
                  </w:pPr>
                  <w:r w:rsidRPr="00C579D7">
                    <w:rPr>
                      <w:sz w:val="24"/>
                      <w:szCs w:val="24"/>
                    </w:rPr>
                    <w:t>7</w:t>
                  </w:r>
                </w:p>
              </w:tc>
              <w:tc>
                <w:tcPr>
                  <w:tcW w:w="4359" w:type="dxa"/>
                  <w:tcBorders>
                    <w:top w:val="single" w:sz="4" w:space="0" w:color="auto"/>
                    <w:left w:val="nil"/>
                    <w:bottom w:val="single" w:sz="4" w:space="0" w:color="auto"/>
                    <w:right w:val="single" w:sz="4" w:space="0" w:color="auto"/>
                  </w:tcBorders>
                  <w:tcMar>
                    <w:left w:w="28" w:type="dxa"/>
                    <w:right w:w="28" w:type="dxa"/>
                  </w:tcMar>
                </w:tcPr>
                <w:p w:rsidR="008C51B0" w:rsidRPr="00C579D7" w:rsidRDefault="008C51B0" w:rsidP="00FC27E1">
                  <w:pPr>
                    <w:pStyle w:val="21"/>
                    <w:keepNext/>
                    <w:spacing w:after="0" w:line="240" w:lineRule="auto"/>
                    <w:rPr>
                      <w:sz w:val="24"/>
                      <w:szCs w:val="24"/>
                    </w:rPr>
                  </w:pPr>
                  <w:r w:rsidRPr="00C579D7">
                    <w:rPr>
                      <w:sz w:val="24"/>
                      <w:szCs w:val="24"/>
                    </w:rPr>
                    <w:t>Прове</w:t>
                  </w:r>
                  <w:r>
                    <w:rPr>
                      <w:sz w:val="24"/>
                      <w:szCs w:val="24"/>
                    </w:rPr>
                    <w:t>дение</w:t>
                  </w:r>
                  <w:r w:rsidRPr="00C579D7">
                    <w:rPr>
                      <w:sz w:val="24"/>
                      <w:szCs w:val="24"/>
                    </w:rPr>
                    <w:t xml:space="preserve"> </w:t>
                  </w:r>
                  <w:r>
                    <w:rPr>
                      <w:sz w:val="24"/>
                      <w:szCs w:val="24"/>
                    </w:rPr>
                    <w:t>вычислений</w:t>
                  </w:r>
                  <w:r w:rsidRPr="00C579D7">
                    <w:rPr>
                      <w:sz w:val="24"/>
                      <w:szCs w:val="24"/>
                    </w:rPr>
                    <w:t>. Установ</w:t>
                  </w:r>
                  <w:r>
                    <w:rPr>
                      <w:sz w:val="24"/>
                      <w:szCs w:val="24"/>
                    </w:rPr>
                    <w:t xml:space="preserve">ление </w:t>
                  </w:r>
                  <w:r w:rsidRPr="00C579D7">
                    <w:rPr>
                      <w:sz w:val="24"/>
                      <w:szCs w:val="24"/>
                    </w:rPr>
                    <w:t>соответст</w:t>
                  </w:r>
                  <w:r>
                    <w:rPr>
                      <w:sz w:val="24"/>
                      <w:szCs w:val="24"/>
                    </w:rPr>
                    <w:t>вия</w:t>
                  </w:r>
                </w:p>
                <w:p w:rsidR="008C51B0" w:rsidRPr="00C579D7" w:rsidRDefault="008C51B0" w:rsidP="00FC27E1">
                  <w:pPr>
                    <w:keepNext/>
                    <w:rPr>
                      <w:sz w:val="24"/>
                      <w:szCs w:val="24"/>
                    </w:rPr>
                  </w:pPr>
                  <w:r w:rsidRPr="00C579D7">
                    <w:rPr>
                      <w:sz w:val="24"/>
                      <w:szCs w:val="24"/>
                    </w:rPr>
                    <w:t>ΣΔ</w:t>
                  </w:r>
                  <w:r w:rsidRPr="00C579D7">
                    <w:rPr>
                      <w:sz w:val="24"/>
                      <w:szCs w:val="24"/>
                      <w:vertAlign w:val="subscript"/>
                    </w:rPr>
                    <w:t>Ф</w:t>
                  </w:r>
                  <w:r w:rsidRPr="00C579D7">
                    <w:rPr>
                      <w:sz w:val="24"/>
                      <w:szCs w:val="24"/>
                    </w:rPr>
                    <w:t>: ΣΔ</w:t>
                  </w:r>
                  <w:r w:rsidRPr="00C579D7">
                    <w:rPr>
                      <w:sz w:val="24"/>
                      <w:szCs w:val="24"/>
                      <w:vertAlign w:val="subscript"/>
                    </w:rPr>
                    <w:t xml:space="preserve">Т </w:t>
                  </w:r>
                  <w:r w:rsidRPr="00C579D7">
                    <w:rPr>
                      <w:sz w:val="24"/>
                      <w:szCs w:val="24"/>
                    </w:rPr>
                    <w:t>≤ К</w:t>
                  </w:r>
                  <w:r w:rsidRPr="00C579D7">
                    <w:rPr>
                      <w:sz w:val="24"/>
                      <w:szCs w:val="24"/>
                      <w:vertAlign w:val="subscript"/>
                    </w:rPr>
                    <w:t>с</w:t>
                  </w:r>
                </w:p>
              </w:tc>
            </w:tr>
          </w:tbl>
          <w:p w:rsidR="00C579D7" w:rsidRDefault="00C579D7" w:rsidP="00FC27E1">
            <w:pPr>
              <w:keepNext/>
              <w:tabs>
                <w:tab w:val="left" w:pos="993"/>
              </w:tabs>
              <w:jc w:val="both"/>
            </w:pPr>
          </w:p>
        </w:tc>
      </w:tr>
      <w:tr w:rsidR="00B60874" w:rsidTr="008C51B0">
        <w:trPr>
          <w:trHeight w:val="70"/>
          <w:jc w:val="center"/>
        </w:trPr>
        <w:tc>
          <w:tcPr>
            <w:tcW w:w="8818" w:type="dxa"/>
            <w:gridSpan w:val="3"/>
            <w:tcMar>
              <w:left w:w="28" w:type="dxa"/>
              <w:right w:w="28" w:type="dxa"/>
            </w:tcMar>
          </w:tcPr>
          <w:p w:rsidR="00B60874" w:rsidRDefault="00B60874" w:rsidP="00427C05">
            <w:pPr>
              <w:keepNext/>
              <w:spacing w:before="120" w:after="120"/>
              <w:jc w:val="center"/>
            </w:pPr>
            <w:r>
              <w:t>Рисунок 1 – Порядок назначения точности в чертежах КМ. Блок-схема</w:t>
            </w:r>
          </w:p>
        </w:tc>
      </w:tr>
    </w:tbl>
    <w:p w:rsidR="005F683E" w:rsidRDefault="00501242" w:rsidP="00FC27E1">
      <w:pPr>
        <w:pStyle w:val="a8"/>
        <w:numPr>
          <w:ilvl w:val="1"/>
          <w:numId w:val="4"/>
        </w:numPr>
        <w:tabs>
          <w:tab w:val="left" w:pos="1276"/>
        </w:tabs>
        <w:spacing w:before="120" w:after="120" w:line="360" w:lineRule="auto"/>
        <w:ind w:left="0" w:firstLine="567"/>
        <w:contextualSpacing w:val="0"/>
        <w:jc w:val="both"/>
      </w:pPr>
      <w:r w:rsidRPr="00501242">
        <w:t>Расчёт точности изготовления и монтажа металлических конструкций</w:t>
      </w:r>
      <w:r>
        <w:t xml:space="preserve"> с</w:t>
      </w:r>
      <w:r w:rsidR="00FC27E1">
        <w:t>ледует выполнять</w:t>
      </w:r>
      <w:r>
        <w:t xml:space="preserve"> по приложению А.</w:t>
      </w:r>
    </w:p>
    <w:p w:rsidR="0041227C" w:rsidRPr="00DF63EB" w:rsidRDefault="0041227C" w:rsidP="0041227C">
      <w:pPr>
        <w:pStyle w:val="a8"/>
        <w:numPr>
          <w:ilvl w:val="1"/>
          <w:numId w:val="4"/>
        </w:numPr>
        <w:tabs>
          <w:tab w:val="left" w:pos="1276"/>
        </w:tabs>
        <w:spacing w:before="120" w:after="120" w:line="360" w:lineRule="auto"/>
        <w:ind w:left="0" w:firstLine="567"/>
        <w:contextualSpacing w:val="0"/>
        <w:jc w:val="both"/>
      </w:pPr>
      <w:r w:rsidRPr="00DF63EB">
        <w:t>Если требования точности принимаются без</w:t>
      </w:r>
      <w:r>
        <w:t xml:space="preserve"> расчета, раздел </w:t>
      </w:r>
      <w:r w:rsidRPr="00DF63EB">
        <w:t xml:space="preserve">«Общие данные» в </w:t>
      </w:r>
      <w:r>
        <w:t>под</w:t>
      </w:r>
      <w:r w:rsidRPr="00DF63EB">
        <w:t>разделе «Требования к изготовлению и монтажу» долж</w:t>
      </w:r>
      <w:r>
        <w:t>ен</w:t>
      </w:r>
      <w:r w:rsidRPr="00DF63EB">
        <w:t xml:space="preserve"> иметь следующий текст:</w:t>
      </w:r>
    </w:p>
    <w:p w:rsidR="0041227C" w:rsidRDefault="0041227C" w:rsidP="0041227C">
      <w:pPr>
        <w:tabs>
          <w:tab w:val="left" w:pos="1276"/>
        </w:tabs>
        <w:spacing w:before="120" w:after="120" w:line="360" w:lineRule="auto"/>
        <w:ind w:firstLine="567"/>
        <w:jc w:val="both"/>
      </w:pPr>
      <w:r>
        <w:t>«При изготовлении конструкций в заводских условиях предельные отклонения геометрических параметров должны соответствовать 4-5 классу по ГОСТ 21779».</w:t>
      </w:r>
    </w:p>
    <w:p w:rsidR="0041227C" w:rsidRDefault="0041227C" w:rsidP="0041227C">
      <w:pPr>
        <w:pStyle w:val="a8"/>
        <w:numPr>
          <w:ilvl w:val="1"/>
          <w:numId w:val="4"/>
        </w:numPr>
        <w:tabs>
          <w:tab w:val="left" w:pos="1276"/>
        </w:tabs>
        <w:spacing w:before="120" w:after="120" w:line="360" w:lineRule="auto"/>
        <w:ind w:left="0" w:firstLine="567"/>
        <w:contextualSpacing w:val="0"/>
        <w:jc w:val="both"/>
      </w:pPr>
      <w:r>
        <w:t xml:space="preserve"> При установке конструкций в проектное положение предельные отклонения положения (вертикальность, горизонтальность и т.д.) должны соответствовать 5-6 классу по ГОСТ 21779.</w:t>
      </w:r>
    </w:p>
    <w:p w:rsidR="0041227C" w:rsidRDefault="0041227C" w:rsidP="0041227C">
      <w:pPr>
        <w:pStyle w:val="a8"/>
        <w:numPr>
          <w:ilvl w:val="1"/>
          <w:numId w:val="4"/>
        </w:numPr>
        <w:tabs>
          <w:tab w:val="left" w:pos="1276"/>
        </w:tabs>
        <w:spacing w:before="120" w:after="120" w:line="360" w:lineRule="auto"/>
        <w:ind w:left="0" w:firstLine="567"/>
        <w:contextualSpacing w:val="0"/>
        <w:jc w:val="both"/>
      </w:pPr>
      <w:r>
        <w:lastRenderedPageBreak/>
        <w:t xml:space="preserve">Для конструкций, требования к точности изготовления и монтажа которых определены в специальных документах, </w:t>
      </w:r>
      <w:r w:rsidR="00976C6E">
        <w:t>под</w:t>
      </w:r>
      <w:r>
        <w:t>раздел «Требования к изготовлению и монтажу» должен содержать ссылку на этот доку</w:t>
      </w:r>
      <w:r w:rsidR="00FE0BA0">
        <w:t>мент.</w:t>
      </w:r>
    </w:p>
    <w:p w:rsidR="0041227C" w:rsidRDefault="0041227C" w:rsidP="00FE0BA0">
      <w:pPr>
        <w:pStyle w:val="a8"/>
        <w:numPr>
          <w:ilvl w:val="1"/>
          <w:numId w:val="4"/>
        </w:numPr>
        <w:tabs>
          <w:tab w:val="left" w:pos="1276"/>
        </w:tabs>
        <w:spacing w:before="120" w:after="120" w:line="360" w:lineRule="auto"/>
        <w:ind w:left="0" w:firstLine="567"/>
        <w:contextualSpacing w:val="0"/>
        <w:jc w:val="both"/>
      </w:pPr>
      <w:r w:rsidRPr="00DF63EB">
        <w:t xml:space="preserve">Если требования точности назначены в результате расчета и отличаются для разных элементов, то в чертежах размеры элемента должны указываться с соответствующими предельными отклонениями </w:t>
      </w:r>
      <w:r>
        <w:t>по ГОСТ 21.113, ГОСТ 2.307 и ГОСТ 2.308</w:t>
      </w:r>
      <w:r w:rsidR="007935A1">
        <w:t>. См. рисунок 3</w:t>
      </w:r>
      <w:r w:rsidRPr="00DF63EB">
        <w:t>.</w:t>
      </w:r>
    </w:p>
    <w:p w:rsidR="00F63C07" w:rsidRDefault="00427C05" w:rsidP="0049044E">
      <w:pPr>
        <w:jc w:val="center"/>
        <w:rPr>
          <w:bCs/>
          <w:spacing w:val="2"/>
        </w:rPr>
      </w:pPr>
      <w:r>
        <w:rPr>
          <w:noProof/>
          <w:lang w:eastAsia="ru-RU"/>
        </w:rPr>
        <w:drawing>
          <wp:inline distT="0" distB="0" distL="0" distR="0">
            <wp:extent cx="4627245" cy="4067322"/>
            <wp:effectExtent l="1905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636780" cy="4075703"/>
                    </a:xfrm>
                    <a:prstGeom prst="rect">
                      <a:avLst/>
                    </a:prstGeom>
                  </pic:spPr>
                </pic:pic>
              </a:graphicData>
            </a:graphic>
          </wp:inline>
        </w:drawing>
      </w:r>
    </w:p>
    <w:p w:rsidR="00427C05" w:rsidRPr="007935A1" w:rsidRDefault="00427C05" w:rsidP="0049044E">
      <w:pPr>
        <w:jc w:val="center"/>
      </w:pPr>
      <w:r>
        <w:t>Рисунок 2</w:t>
      </w:r>
      <w:r w:rsidRPr="00427C05">
        <w:t xml:space="preserve"> - Обозначение на чертежах предельных отклонений размеров и формы элемента</w:t>
      </w:r>
    </w:p>
    <w:p w:rsidR="007935A1" w:rsidRPr="007935A1" w:rsidRDefault="007935A1" w:rsidP="0049044E">
      <w:pPr>
        <w:pStyle w:val="a8"/>
        <w:numPr>
          <w:ilvl w:val="1"/>
          <w:numId w:val="4"/>
        </w:numPr>
        <w:tabs>
          <w:tab w:val="left" w:pos="1276"/>
        </w:tabs>
        <w:spacing w:before="120" w:after="120" w:line="360" w:lineRule="auto"/>
        <w:ind w:left="0" w:firstLine="567"/>
        <w:contextualSpacing w:val="0"/>
        <w:jc w:val="both"/>
      </w:pPr>
      <w:r w:rsidRPr="007935A1">
        <w:t xml:space="preserve">Для конструкций, имеющих поверхность, через которую передаются усилия (фланцы, торцы колонн и т.д.) и которая требует механической обработки, на чертеже ставится значок обозначения шероховатости поверхности по ГОСТ 2.309-73* </w:t>
      </w:r>
      <w:r w:rsidRPr="00D57CB4">
        <w:rPr>
          <w:i/>
        </w:rPr>
        <w:t>R</w:t>
      </w:r>
      <w:r w:rsidRPr="00AB289C">
        <w:rPr>
          <w:vertAlign w:val="subscript"/>
        </w:rPr>
        <w:t>z</w:t>
      </w:r>
      <w:r w:rsidRPr="007935A1">
        <w:t xml:space="preserve"> = 320 (см. рис</w:t>
      </w:r>
      <w:r w:rsidR="00AB289C">
        <w:t>унок</w:t>
      </w:r>
      <w:r w:rsidRPr="007935A1">
        <w:t xml:space="preserve"> 4). Вид механической обработки указывается только в том случае, </w:t>
      </w:r>
      <w:r w:rsidR="00A72737">
        <w:t>если</w:t>
      </w:r>
      <w:r w:rsidRPr="007935A1">
        <w:t xml:space="preserve"> он является единственно возможным.</w:t>
      </w:r>
    </w:p>
    <w:p w:rsidR="00C62598" w:rsidRDefault="00C62598" w:rsidP="00C62598">
      <w:pPr>
        <w:spacing w:line="360" w:lineRule="auto"/>
        <w:jc w:val="center"/>
        <w:rPr>
          <w:bCs/>
          <w:spacing w:val="2"/>
        </w:rPr>
      </w:pPr>
      <w:r>
        <w:rPr>
          <w:noProof/>
          <w:lang w:eastAsia="ru-RU"/>
        </w:rPr>
        <w:lastRenderedPageBreak/>
        <w:drawing>
          <wp:inline distT="0" distB="0" distL="0" distR="0">
            <wp:extent cx="3409524" cy="2400000"/>
            <wp:effectExtent l="0" t="0" r="63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409524" cy="2400000"/>
                    </a:xfrm>
                    <a:prstGeom prst="rect">
                      <a:avLst/>
                    </a:prstGeom>
                  </pic:spPr>
                </pic:pic>
              </a:graphicData>
            </a:graphic>
          </wp:inline>
        </w:drawing>
      </w:r>
    </w:p>
    <w:p w:rsidR="007935A1" w:rsidRDefault="007935A1" w:rsidP="00C62598">
      <w:pPr>
        <w:keepNext/>
        <w:spacing w:before="120" w:after="120"/>
        <w:jc w:val="center"/>
      </w:pPr>
      <w:r w:rsidRPr="00C62598">
        <w:t xml:space="preserve">Рисунок </w:t>
      </w:r>
      <w:r w:rsidR="00C62598">
        <w:t>3</w:t>
      </w:r>
      <w:r w:rsidRPr="00C62598">
        <w:t xml:space="preserve"> Обозначение шероховатости поверхности</w:t>
      </w:r>
    </w:p>
    <w:p w:rsidR="00ED7EE4" w:rsidRPr="00C62598" w:rsidRDefault="00ED7EE4" w:rsidP="00C62598">
      <w:pPr>
        <w:keepNext/>
        <w:spacing w:before="120" w:after="120"/>
        <w:jc w:val="center"/>
      </w:pPr>
    </w:p>
    <w:p w:rsidR="0049044E" w:rsidRPr="0049044E" w:rsidRDefault="0049044E" w:rsidP="0049044E">
      <w:pPr>
        <w:pStyle w:val="a8"/>
        <w:numPr>
          <w:ilvl w:val="1"/>
          <w:numId w:val="4"/>
        </w:numPr>
        <w:tabs>
          <w:tab w:val="left" w:pos="1276"/>
        </w:tabs>
        <w:spacing w:before="120" w:after="120" w:line="360" w:lineRule="auto"/>
        <w:ind w:left="0" w:firstLine="567"/>
        <w:contextualSpacing w:val="0"/>
        <w:jc w:val="both"/>
        <w:rPr>
          <w:rFonts w:eastAsia="Times New Roman"/>
        </w:rPr>
      </w:pPr>
      <w:r w:rsidRPr="0049044E">
        <w:rPr>
          <w:rFonts w:eastAsia="Times New Roman"/>
        </w:rPr>
        <w:t xml:space="preserve">Предельные отклонения по толщине материала профилей </w:t>
      </w:r>
      <w:r>
        <w:rPr>
          <w:rFonts w:eastAsia="Times New Roman"/>
        </w:rPr>
        <w:t>следует устанавливать в</w:t>
      </w:r>
      <w:r w:rsidRPr="0049044E">
        <w:rPr>
          <w:rFonts w:eastAsia="Times New Roman"/>
        </w:rPr>
        <w:t xml:space="preserve"> соответств</w:t>
      </w:r>
      <w:r>
        <w:rPr>
          <w:rFonts w:eastAsia="Times New Roman"/>
        </w:rPr>
        <w:t>ии с</w:t>
      </w:r>
      <w:r w:rsidRPr="0049044E">
        <w:rPr>
          <w:rFonts w:eastAsia="Times New Roman"/>
        </w:rPr>
        <w:t xml:space="preserve"> предельным</w:t>
      </w:r>
      <w:r>
        <w:rPr>
          <w:rFonts w:eastAsia="Times New Roman"/>
        </w:rPr>
        <w:t>и</w:t>
      </w:r>
      <w:r w:rsidRPr="0049044E">
        <w:rPr>
          <w:rFonts w:eastAsia="Times New Roman"/>
        </w:rPr>
        <w:t xml:space="preserve"> отклонениям</w:t>
      </w:r>
      <w:r>
        <w:rPr>
          <w:rFonts w:eastAsia="Times New Roman"/>
        </w:rPr>
        <w:t>и</w:t>
      </w:r>
      <w:r w:rsidRPr="0049044E">
        <w:rPr>
          <w:rFonts w:eastAsia="Times New Roman"/>
        </w:rPr>
        <w:t xml:space="preserve"> по толщине заготовки нормальной точности прокатки по ГОСТ 19904 без учета толщины защитного покрытия. </w:t>
      </w:r>
    </w:p>
    <w:p w:rsidR="007935A1" w:rsidRPr="005C0F05" w:rsidRDefault="00BB3595" w:rsidP="00BB3595">
      <w:pPr>
        <w:pStyle w:val="a8"/>
        <w:numPr>
          <w:ilvl w:val="1"/>
          <w:numId w:val="4"/>
        </w:numPr>
        <w:tabs>
          <w:tab w:val="left" w:pos="1276"/>
        </w:tabs>
        <w:spacing w:before="120" w:after="120" w:line="360" w:lineRule="auto"/>
        <w:ind w:left="0" w:firstLine="567"/>
        <w:contextualSpacing w:val="0"/>
        <w:jc w:val="both"/>
        <w:rPr>
          <w:bCs/>
          <w:spacing w:val="2"/>
        </w:rPr>
      </w:pPr>
      <w:r>
        <w:t xml:space="preserve">Расчетные </w:t>
      </w:r>
      <w:r w:rsidRPr="00BB3595">
        <w:rPr>
          <w:rFonts w:eastAsia="Times New Roman"/>
        </w:rPr>
        <w:t>характеристики</w:t>
      </w:r>
      <w:r>
        <w:t xml:space="preserve"> профилей (моменты инерции и сопротивления, редуцированные площади сечения при продольном сжатии и радиусы инерции) следует определять с учетом соответствующих положений СП 260.1325800.</w:t>
      </w:r>
    </w:p>
    <w:p w:rsidR="005C0F05" w:rsidRPr="005C0F05" w:rsidRDefault="005C0F05" w:rsidP="005C0F05">
      <w:pPr>
        <w:pStyle w:val="a8"/>
        <w:numPr>
          <w:ilvl w:val="1"/>
          <w:numId w:val="4"/>
        </w:numPr>
        <w:tabs>
          <w:tab w:val="left" w:pos="1276"/>
        </w:tabs>
        <w:spacing w:before="120" w:after="120" w:line="360" w:lineRule="auto"/>
        <w:ind w:left="0" w:firstLine="567"/>
        <w:contextualSpacing w:val="0"/>
        <w:jc w:val="both"/>
        <w:rPr>
          <w:rFonts w:eastAsia="Times New Roman"/>
        </w:rPr>
      </w:pPr>
      <w:r w:rsidRPr="005C0F05">
        <w:rPr>
          <w:rFonts w:eastAsia="Times New Roman"/>
        </w:rPr>
        <w:t>Толщину всех узловых фасонок рекомендуется принимать по максимальному усилию в присоединяемом элементе, но не менее 6,0 мм.</w:t>
      </w:r>
      <w:r>
        <w:rPr>
          <w:rFonts w:eastAsia="Times New Roman"/>
        </w:rPr>
        <w:t xml:space="preserve"> </w:t>
      </w:r>
      <w:r w:rsidRPr="005C0F05">
        <w:rPr>
          <w:rFonts w:eastAsia="Times New Roman"/>
        </w:rPr>
        <w:t>По свободному краю фасонки должно быть приварено поперечное ребро жесткости, толщиной равной толщине фасонки.</w:t>
      </w:r>
    </w:p>
    <w:p w:rsidR="005C0F05" w:rsidRDefault="005C0F05" w:rsidP="005C0F05">
      <w:pPr>
        <w:pStyle w:val="a8"/>
        <w:numPr>
          <w:ilvl w:val="1"/>
          <w:numId w:val="4"/>
        </w:numPr>
        <w:tabs>
          <w:tab w:val="left" w:pos="1276"/>
        </w:tabs>
        <w:spacing w:before="120" w:after="120" w:line="360" w:lineRule="auto"/>
        <w:ind w:left="0" w:firstLine="567"/>
        <w:contextualSpacing w:val="0"/>
        <w:jc w:val="both"/>
      </w:pPr>
      <w:r>
        <w:t>Прогоны покрытия рекомендуется располагать над узлами верхнего пояса ферм. Беспрогонное решение покрытия не рекомендуется.</w:t>
      </w:r>
    </w:p>
    <w:p w:rsidR="00FA2E76" w:rsidRDefault="00FA2E76" w:rsidP="00FA2E76">
      <w:pPr>
        <w:pStyle w:val="a8"/>
        <w:numPr>
          <w:ilvl w:val="1"/>
          <w:numId w:val="4"/>
        </w:numPr>
        <w:tabs>
          <w:tab w:val="left" w:pos="1276"/>
        </w:tabs>
        <w:spacing w:before="120" w:after="120" w:line="360" w:lineRule="auto"/>
        <w:ind w:left="0" w:firstLine="567"/>
        <w:contextualSpacing w:val="0"/>
        <w:jc w:val="both"/>
      </w:pPr>
      <w:r>
        <w:t xml:space="preserve">Колонны под значительные сосредоточенные нагрузки следует выполнять составными из </w:t>
      </w:r>
      <w:r w:rsidRPr="00FA2E76">
        <w:t>C</w:t>
      </w:r>
      <w:r>
        <w:t>-образных профилей с высотой стенки 150-300 мм из стали толщиной не менее 2,0 мм. Соединение профилей между собой в составных колоннах следует выполнять с помощью болтов или самосверлящих винтов, шаг которых определить расчетом.</w:t>
      </w:r>
    </w:p>
    <w:p w:rsidR="00FA2E76" w:rsidRDefault="00FA2E76" w:rsidP="00FA2E76">
      <w:pPr>
        <w:pStyle w:val="a8"/>
        <w:numPr>
          <w:ilvl w:val="1"/>
          <w:numId w:val="4"/>
        </w:numPr>
        <w:tabs>
          <w:tab w:val="left" w:pos="1276"/>
        </w:tabs>
        <w:spacing w:before="120" w:after="120" w:line="360" w:lineRule="auto"/>
        <w:ind w:left="0" w:firstLine="567"/>
        <w:contextualSpacing w:val="0"/>
        <w:jc w:val="both"/>
      </w:pPr>
      <w:r>
        <w:lastRenderedPageBreak/>
        <w:t xml:space="preserve">Оголовок колонны следует предусмотреть из профилей швеллерного сечения. </w:t>
      </w:r>
    </w:p>
    <w:p w:rsidR="00FA2E76" w:rsidRDefault="00FA2E76" w:rsidP="00FA2E76">
      <w:pPr>
        <w:pStyle w:val="a8"/>
        <w:numPr>
          <w:ilvl w:val="1"/>
          <w:numId w:val="4"/>
        </w:numPr>
        <w:tabs>
          <w:tab w:val="left" w:pos="1276"/>
        </w:tabs>
        <w:spacing w:before="120" w:after="120" w:line="360" w:lineRule="auto"/>
        <w:ind w:left="0" w:firstLine="567"/>
        <w:contextualSpacing w:val="0"/>
        <w:jc w:val="both"/>
      </w:pPr>
      <w:r>
        <w:t>Для повышения жесткости опорного узла горизонтально расположенный профиль швеллерного сечения в основании колонны должен быть зафиксирован между полками и, в случае необходимости, следует предусмотреть подкосы из такого же профиля.</w:t>
      </w:r>
    </w:p>
    <w:p w:rsidR="00FA2E76" w:rsidRDefault="00FA2E76" w:rsidP="00FA2E76">
      <w:pPr>
        <w:pStyle w:val="a8"/>
        <w:numPr>
          <w:ilvl w:val="1"/>
          <w:numId w:val="4"/>
        </w:numPr>
        <w:tabs>
          <w:tab w:val="left" w:pos="1276"/>
        </w:tabs>
        <w:spacing w:before="120" w:after="120" w:line="360" w:lineRule="auto"/>
        <w:ind w:left="0" w:firstLine="567"/>
        <w:contextualSpacing w:val="0"/>
        <w:jc w:val="both"/>
      </w:pPr>
      <w:r>
        <w:t xml:space="preserve">В рабочих чертежах следует </w:t>
      </w:r>
      <w:r w:rsidR="00524983">
        <w:t>указать, что к</w:t>
      </w:r>
      <w:r>
        <w:t xml:space="preserve">олонны и стойки </w:t>
      </w:r>
      <w:r w:rsidR="00524983">
        <w:t xml:space="preserve">должны быть изготовлены </w:t>
      </w:r>
      <w:r>
        <w:t>без поперечных стыков по длине.</w:t>
      </w:r>
    </w:p>
    <w:p w:rsidR="00FA2E76" w:rsidRDefault="00FA2E76" w:rsidP="00FA2E76">
      <w:pPr>
        <w:pStyle w:val="a8"/>
        <w:numPr>
          <w:ilvl w:val="1"/>
          <w:numId w:val="4"/>
        </w:numPr>
        <w:tabs>
          <w:tab w:val="left" w:pos="1276"/>
        </w:tabs>
        <w:spacing w:before="120" w:after="120" w:line="360" w:lineRule="auto"/>
        <w:ind w:left="0" w:firstLine="567"/>
        <w:contextualSpacing w:val="0"/>
        <w:jc w:val="both"/>
      </w:pPr>
      <w:r>
        <w:t xml:space="preserve">Для каркаса наружных стен </w:t>
      </w:r>
      <w:r w:rsidR="00524983">
        <w:t>рекомендуется</w:t>
      </w:r>
      <w:r>
        <w:t xml:space="preserve"> использовать стойки из «термопрофилей» </w:t>
      </w:r>
      <w:r w:rsidRPr="00FA2E76">
        <w:t>C</w:t>
      </w:r>
      <w:r w:rsidR="00524983">
        <w:t xml:space="preserve">-образного сечения, </w:t>
      </w:r>
      <w:r>
        <w:t>расположенных с шагом 600 мм</w:t>
      </w:r>
      <w:r w:rsidR="00524983">
        <w:t>.</w:t>
      </w:r>
    </w:p>
    <w:p w:rsidR="00FA2E76" w:rsidRDefault="00FA2E76" w:rsidP="00FA2E76">
      <w:pPr>
        <w:pStyle w:val="a8"/>
        <w:numPr>
          <w:ilvl w:val="1"/>
          <w:numId w:val="4"/>
        </w:numPr>
        <w:tabs>
          <w:tab w:val="left" w:pos="1276"/>
        </w:tabs>
        <w:spacing w:before="120" w:after="120" w:line="360" w:lineRule="auto"/>
        <w:ind w:left="0" w:firstLine="567"/>
        <w:contextualSpacing w:val="0"/>
        <w:jc w:val="both"/>
      </w:pPr>
      <w:r>
        <w:t xml:space="preserve">Стойки со сплошной стенкой </w:t>
      </w:r>
      <w:r w:rsidR="00524983">
        <w:t>для каркаса внутренних стен и перегородок рекомендуется выполнять</w:t>
      </w:r>
      <w:r>
        <w:t xml:space="preserve"> из одиночных профилей </w:t>
      </w:r>
      <w:r w:rsidRPr="00FA2E76">
        <w:t>C</w:t>
      </w:r>
      <w:r w:rsidR="00524983">
        <w:t>-образного сечения</w:t>
      </w:r>
      <w:r>
        <w:t>.</w:t>
      </w:r>
    </w:p>
    <w:p w:rsidR="00FA2E76" w:rsidRDefault="00FA2E76" w:rsidP="00FA2E76">
      <w:pPr>
        <w:pStyle w:val="a8"/>
        <w:numPr>
          <w:ilvl w:val="1"/>
          <w:numId w:val="4"/>
        </w:numPr>
        <w:tabs>
          <w:tab w:val="left" w:pos="1276"/>
        </w:tabs>
        <w:spacing w:before="120" w:after="120" w:line="360" w:lineRule="auto"/>
        <w:ind w:left="0" w:firstLine="567"/>
        <w:contextualSpacing w:val="0"/>
        <w:jc w:val="both"/>
      </w:pPr>
      <w:r>
        <w:t xml:space="preserve">Балки  </w:t>
      </w:r>
      <w:r w:rsidR="00CD51D4">
        <w:t xml:space="preserve">должны быть </w:t>
      </w:r>
      <w:r>
        <w:t xml:space="preserve">из спаренных профилей одного типоразмера с высотой стенки от 150 до 300 мм. Профили составной балки должны соединяться между собой двумя рядами болтов М12, шаг которых </w:t>
      </w:r>
      <w:r w:rsidR="00CD51D4">
        <w:t xml:space="preserve">следует </w:t>
      </w:r>
      <w:r>
        <w:t>определя</w:t>
      </w:r>
      <w:r w:rsidR="00CD51D4">
        <w:t>ть</w:t>
      </w:r>
      <w:r>
        <w:t xml:space="preserve"> по расчету</w:t>
      </w:r>
      <w:r w:rsidR="00CD51D4">
        <w:t>.</w:t>
      </w:r>
    </w:p>
    <w:p w:rsidR="00FA2E76" w:rsidRDefault="00FA2E76" w:rsidP="00FA2E76">
      <w:pPr>
        <w:pStyle w:val="a8"/>
        <w:numPr>
          <w:ilvl w:val="1"/>
          <w:numId w:val="4"/>
        </w:numPr>
        <w:tabs>
          <w:tab w:val="left" w:pos="1276"/>
        </w:tabs>
        <w:spacing w:before="120" w:after="120" w:line="360" w:lineRule="auto"/>
        <w:ind w:left="0" w:firstLine="567"/>
        <w:contextualSpacing w:val="0"/>
        <w:jc w:val="both"/>
      </w:pPr>
      <w:r>
        <w:t xml:space="preserve">Балки из одиночных профилей </w:t>
      </w:r>
      <w:r w:rsidRPr="00FA2E76">
        <w:t>C</w:t>
      </w:r>
      <w:r>
        <w:t xml:space="preserve">-образного сечения </w:t>
      </w:r>
      <w:r w:rsidR="00CD51D4">
        <w:t xml:space="preserve">могут быть </w:t>
      </w:r>
      <w:r>
        <w:t>использ</w:t>
      </w:r>
      <w:r w:rsidR="00CD51D4">
        <w:t>ованы</w:t>
      </w:r>
      <w:r>
        <w:t xml:space="preserve"> в качестве стропил</w:t>
      </w:r>
      <w:r w:rsidR="00CD51D4">
        <w:t>.</w:t>
      </w:r>
    </w:p>
    <w:p w:rsidR="005C0F05" w:rsidRPr="00010C22" w:rsidRDefault="009F6978" w:rsidP="00BB3595">
      <w:pPr>
        <w:pStyle w:val="a8"/>
        <w:numPr>
          <w:ilvl w:val="1"/>
          <w:numId w:val="4"/>
        </w:numPr>
        <w:tabs>
          <w:tab w:val="left" w:pos="1276"/>
        </w:tabs>
        <w:spacing w:before="120" w:after="120" w:line="360" w:lineRule="auto"/>
        <w:ind w:left="0" w:firstLine="567"/>
        <w:contextualSpacing w:val="0"/>
        <w:jc w:val="both"/>
      </w:pPr>
      <w:r>
        <w:t xml:space="preserve">В креплениях одного профиля к другому через фасонки, прокладки или другие промежуточные элементы, а также в креплениях с односторонней накладкой, количество </w:t>
      </w:r>
      <w:r w:rsidR="00386402">
        <w:t xml:space="preserve">самонарезающих </w:t>
      </w:r>
      <w:r>
        <w:t>винтов в соединении должно быть увеличено на 15% по сравнению с расчетным.</w:t>
      </w:r>
    </w:p>
    <w:p w:rsidR="00010C22" w:rsidRDefault="00010C22" w:rsidP="00010C22">
      <w:pPr>
        <w:pStyle w:val="a8"/>
        <w:numPr>
          <w:ilvl w:val="1"/>
          <w:numId w:val="4"/>
        </w:numPr>
        <w:tabs>
          <w:tab w:val="left" w:pos="1276"/>
        </w:tabs>
        <w:spacing w:before="120" w:after="120" w:line="360" w:lineRule="auto"/>
        <w:ind w:left="0" w:firstLine="567"/>
        <w:contextualSpacing w:val="0"/>
        <w:jc w:val="both"/>
      </w:pPr>
      <w:r>
        <w:t>В креплениях одного элемента  к другому через прокладки, а также в элементах  с односторонней накладкой, количество болтов следует увеличивать на 10%  по сравнению с  расчетным. Головки болтов должны  располагаться  со стороны более тонкого из соединяемых элементов.</w:t>
      </w:r>
    </w:p>
    <w:p w:rsidR="00010C22" w:rsidRDefault="00010C22" w:rsidP="00BB3595">
      <w:pPr>
        <w:pStyle w:val="a8"/>
        <w:numPr>
          <w:ilvl w:val="1"/>
          <w:numId w:val="4"/>
        </w:numPr>
        <w:tabs>
          <w:tab w:val="left" w:pos="1276"/>
        </w:tabs>
        <w:spacing w:before="120" w:after="120" w:line="360" w:lineRule="auto"/>
        <w:ind w:left="0" w:firstLine="567"/>
        <w:contextualSpacing w:val="0"/>
        <w:jc w:val="both"/>
        <w:rPr>
          <w:bCs/>
          <w:spacing w:val="2"/>
        </w:rPr>
      </w:pPr>
      <w:r>
        <w:lastRenderedPageBreak/>
        <w:t xml:space="preserve">Крепление связей </w:t>
      </w:r>
      <w:r w:rsidR="00390327">
        <w:t xml:space="preserve">к каркасу </w:t>
      </w:r>
      <w:r>
        <w:t>следует предусматривать на болтах класса точности В или самонарезающих винтах.</w:t>
      </w:r>
    </w:p>
    <w:p w:rsidR="00943161" w:rsidRPr="00A27B4B" w:rsidRDefault="00943161" w:rsidP="00A27B4B">
      <w:pPr>
        <w:pStyle w:val="a8"/>
        <w:numPr>
          <w:ilvl w:val="0"/>
          <w:numId w:val="4"/>
        </w:numPr>
        <w:tabs>
          <w:tab w:val="left" w:pos="1134"/>
        </w:tabs>
        <w:spacing w:before="120" w:after="120" w:line="360" w:lineRule="auto"/>
        <w:ind w:left="1134" w:hanging="567"/>
        <w:contextualSpacing w:val="0"/>
        <w:jc w:val="both"/>
        <w:rPr>
          <w:b/>
          <w:sz w:val="32"/>
        </w:rPr>
      </w:pPr>
      <w:r w:rsidRPr="00A27B4B">
        <w:rPr>
          <w:b/>
          <w:sz w:val="32"/>
        </w:rPr>
        <w:t xml:space="preserve">Контроль качества работ по подготовке проектной </w:t>
      </w:r>
      <w:r w:rsidR="00A27B4B">
        <w:rPr>
          <w:b/>
          <w:sz w:val="32"/>
        </w:rPr>
        <w:t xml:space="preserve">и рабочей </w:t>
      </w:r>
      <w:r w:rsidRPr="00A27B4B">
        <w:rPr>
          <w:b/>
          <w:sz w:val="32"/>
        </w:rPr>
        <w:t>документации</w:t>
      </w:r>
    </w:p>
    <w:p w:rsidR="00FE73FC" w:rsidRDefault="00FE73FC" w:rsidP="00C75D72">
      <w:pPr>
        <w:pStyle w:val="a8"/>
        <w:numPr>
          <w:ilvl w:val="1"/>
          <w:numId w:val="4"/>
        </w:numPr>
        <w:tabs>
          <w:tab w:val="left" w:pos="1276"/>
        </w:tabs>
        <w:spacing w:before="120" w:after="120" w:line="360" w:lineRule="auto"/>
        <w:ind w:left="0" w:firstLine="567"/>
        <w:contextualSpacing w:val="0"/>
        <w:jc w:val="both"/>
      </w:pPr>
      <w:r>
        <w:t xml:space="preserve">Организация, выполняющая </w:t>
      </w:r>
      <w:r w:rsidRPr="00FE73FC">
        <w:t>работ</w:t>
      </w:r>
      <w:r>
        <w:t>ы</w:t>
      </w:r>
      <w:r w:rsidRPr="00FE73FC">
        <w:t xml:space="preserve"> по подготовке проектной документации</w:t>
      </w:r>
      <w:r>
        <w:t xml:space="preserve">, должна иметь </w:t>
      </w:r>
      <w:r w:rsidRPr="00FE73FC">
        <w:t>Систем</w:t>
      </w:r>
      <w:r>
        <w:t>у</w:t>
      </w:r>
      <w:r w:rsidRPr="00FE73FC">
        <w:t xml:space="preserve"> контроля качества работ по подготовке проектной документации, </w:t>
      </w:r>
      <w:r>
        <w:t>утверждённую</w:t>
      </w:r>
      <w:r w:rsidRPr="00FE73FC">
        <w:t xml:space="preserve"> </w:t>
      </w:r>
      <w:r>
        <w:t>руководителем.</w:t>
      </w:r>
    </w:p>
    <w:p w:rsidR="00C75D72" w:rsidRPr="00C75D72" w:rsidRDefault="00C75D72" w:rsidP="00C75D72">
      <w:pPr>
        <w:pStyle w:val="a8"/>
        <w:numPr>
          <w:ilvl w:val="1"/>
          <w:numId w:val="4"/>
        </w:numPr>
        <w:tabs>
          <w:tab w:val="left" w:pos="1276"/>
        </w:tabs>
        <w:spacing w:before="120" w:after="120" w:line="360" w:lineRule="auto"/>
        <w:ind w:left="0" w:firstLine="567"/>
        <w:contextualSpacing w:val="0"/>
        <w:jc w:val="both"/>
      </w:pPr>
      <w:r w:rsidRPr="00C75D72">
        <w:t>Объектами контроля проектных работ являются:</w:t>
      </w:r>
    </w:p>
    <w:p w:rsidR="00346342" w:rsidRPr="00C75D72" w:rsidRDefault="00346342" w:rsidP="00346342">
      <w:pPr>
        <w:pStyle w:val="a8"/>
        <w:numPr>
          <w:ilvl w:val="0"/>
          <w:numId w:val="10"/>
        </w:numPr>
        <w:tabs>
          <w:tab w:val="left" w:pos="1276"/>
        </w:tabs>
        <w:spacing w:before="120" w:after="120" w:line="360" w:lineRule="auto"/>
        <w:jc w:val="both"/>
      </w:pPr>
      <w:r>
        <w:t>данные (</w:t>
      </w:r>
      <w:r w:rsidRPr="00C75D72">
        <w:t>исходные данные для проектирования, нормативные показатели, выходные данные</w:t>
      </w:r>
      <w:r>
        <w:t>)</w:t>
      </w:r>
      <w:r w:rsidRPr="00C75D72">
        <w:t xml:space="preserve">. </w:t>
      </w:r>
      <w:r>
        <w:t xml:space="preserve">Выполняется </w:t>
      </w:r>
      <w:r w:rsidRPr="00C75D72">
        <w:t>оценк</w:t>
      </w:r>
      <w:r>
        <w:t>а</w:t>
      </w:r>
      <w:r w:rsidRPr="00C75D72">
        <w:t xml:space="preserve"> достоверности данных, их полнот</w:t>
      </w:r>
      <w:r>
        <w:t>а</w:t>
      </w:r>
      <w:r w:rsidRPr="00C75D72">
        <w:t xml:space="preserve"> и достаточност</w:t>
      </w:r>
      <w:r>
        <w:t>ь</w:t>
      </w:r>
      <w:r w:rsidRPr="00C75D72">
        <w:t xml:space="preserve"> для работы, отсутстви</w:t>
      </w:r>
      <w:r>
        <w:t>е</w:t>
      </w:r>
      <w:r w:rsidRPr="00C75D72">
        <w:t xml:space="preserve"> противоречий в </w:t>
      </w:r>
      <w:r>
        <w:t xml:space="preserve">их </w:t>
      </w:r>
      <w:r w:rsidRPr="00C75D72">
        <w:t>составе.</w:t>
      </w:r>
    </w:p>
    <w:p w:rsidR="00346342" w:rsidRDefault="00346342" w:rsidP="00346342">
      <w:pPr>
        <w:pStyle w:val="a8"/>
        <w:numPr>
          <w:ilvl w:val="0"/>
          <w:numId w:val="10"/>
        </w:numPr>
        <w:tabs>
          <w:tab w:val="left" w:pos="1276"/>
        </w:tabs>
        <w:spacing w:before="120" w:after="120" w:line="360" w:lineRule="auto"/>
        <w:jc w:val="both"/>
      </w:pPr>
      <w:r>
        <w:t>проектные решения</w:t>
      </w:r>
      <w:r w:rsidR="00C75D72" w:rsidRPr="00C75D72">
        <w:t>, предусмотренные заданием на проектирование</w:t>
      </w:r>
      <w:r>
        <w:t xml:space="preserve"> (р</w:t>
      </w:r>
      <w:r w:rsidR="00C75D72" w:rsidRPr="00C75D72">
        <w:t>ешения проверяются на оптимальность, применимость, возможность реализации, совместимость разных частей проекта</w:t>
      </w:r>
      <w:r>
        <w:t>)</w:t>
      </w:r>
      <w:r w:rsidR="00C75D72" w:rsidRPr="00C75D72">
        <w:t>;</w:t>
      </w:r>
    </w:p>
    <w:p w:rsidR="00346342" w:rsidRDefault="00C75D72" w:rsidP="00346342">
      <w:pPr>
        <w:pStyle w:val="a8"/>
        <w:numPr>
          <w:ilvl w:val="0"/>
          <w:numId w:val="10"/>
        </w:numPr>
        <w:tabs>
          <w:tab w:val="left" w:pos="1276"/>
        </w:tabs>
        <w:spacing w:before="120" w:after="120" w:line="360" w:lineRule="auto"/>
        <w:jc w:val="both"/>
      </w:pPr>
      <w:r w:rsidRPr="00C75D72">
        <w:t>документация</w:t>
      </w:r>
      <w:r w:rsidR="00346342">
        <w:t xml:space="preserve"> (</w:t>
      </w:r>
      <w:r w:rsidRPr="00C75D72">
        <w:t>чертежи, схемы, спецификации, пояснительные записки и пр.</w:t>
      </w:r>
      <w:r w:rsidR="00346342">
        <w:t>).</w:t>
      </w:r>
      <w:r w:rsidRPr="00C75D72">
        <w:t xml:space="preserve"> Документация проверяется на комплектность, полноту представления проектных решений, соответствие требованиям нормативно-технических документов;</w:t>
      </w:r>
    </w:p>
    <w:p w:rsidR="00C75D72" w:rsidRPr="001647D9" w:rsidRDefault="00C75D72" w:rsidP="001647D9">
      <w:pPr>
        <w:pStyle w:val="a8"/>
        <w:numPr>
          <w:ilvl w:val="0"/>
          <w:numId w:val="10"/>
        </w:numPr>
        <w:tabs>
          <w:tab w:val="left" w:pos="1276"/>
        </w:tabs>
        <w:spacing w:before="120" w:after="120" w:line="360" w:lineRule="auto"/>
        <w:jc w:val="both"/>
      </w:pPr>
      <w:r w:rsidRPr="00C75D72">
        <w:t>расчеты</w:t>
      </w:r>
      <w:r w:rsidR="00346342">
        <w:t xml:space="preserve"> (р</w:t>
      </w:r>
      <w:r w:rsidRPr="00C75D72">
        <w:t>асчеты проверяются на достоверность, правильность выбора нормативных показателей, однозначность результатов</w:t>
      </w:r>
      <w:r w:rsidR="00346342">
        <w:t>)</w:t>
      </w:r>
      <w:r w:rsidRPr="00C75D72">
        <w:t>;</w:t>
      </w:r>
    </w:p>
    <w:p w:rsidR="00D1169C" w:rsidRDefault="00D1169C" w:rsidP="00D1169C">
      <w:pPr>
        <w:pStyle w:val="a8"/>
        <w:numPr>
          <w:ilvl w:val="1"/>
          <w:numId w:val="4"/>
        </w:numPr>
        <w:tabs>
          <w:tab w:val="left" w:pos="1276"/>
        </w:tabs>
        <w:spacing w:before="120" w:after="120" w:line="360" w:lineRule="auto"/>
        <w:ind w:left="0" w:firstLine="567"/>
        <w:contextualSpacing w:val="0"/>
        <w:jc w:val="both"/>
      </w:pPr>
      <w:r>
        <w:t>Н</w:t>
      </w:r>
      <w:r w:rsidRPr="00D1169C">
        <w:t>ормоконтроль проектной документации проводят в отношении документов, проектных решений и расчетов</w:t>
      </w:r>
      <w:r w:rsidR="003D6063">
        <w:t xml:space="preserve"> в соответствии с указаниями ГОСТ 2.</w:t>
      </w:r>
      <w:r w:rsidR="00DF715A">
        <w:t>111</w:t>
      </w:r>
      <w:r w:rsidR="009F100A">
        <w:t>, ГОСТ 21.002.</w:t>
      </w:r>
    </w:p>
    <w:p w:rsidR="00D1169C" w:rsidRPr="00D1169C" w:rsidRDefault="00D1169C" w:rsidP="00D1169C">
      <w:pPr>
        <w:pStyle w:val="a8"/>
        <w:numPr>
          <w:ilvl w:val="1"/>
          <w:numId w:val="4"/>
        </w:numPr>
        <w:tabs>
          <w:tab w:val="left" w:pos="1276"/>
        </w:tabs>
        <w:spacing w:before="120" w:after="120" w:line="360" w:lineRule="auto"/>
        <w:ind w:left="0" w:firstLine="567"/>
        <w:contextualSpacing w:val="0"/>
        <w:jc w:val="both"/>
      </w:pPr>
      <w:r>
        <w:t>Н</w:t>
      </w:r>
      <w:r w:rsidRPr="00D1169C">
        <w:t xml:space="preserve">ормоконтроль </w:t>
      </w:r>
      <w:r w:rsidR="001647D9">
        <w:t>п</w:t>
      </w:r>
      <w:r w:rsidRPr="00D1169C">
        <w:t>р</w:t>
      </w:r>
      <w:r w:rsidR="00BF0D70">
        <w:t>оводи</w:t>
      </w:r>
      <w:r w:rsidRPr="00D1169C">
        <w:t xml:space="preserve">тся на всех стадиях </w:t>
      </w:r>
      <w:r w:rsidR="00BF0D70">
        <w:t xml:space="preserve">процессов </w:t>
      </w:r>
      <w:r w:rsidRPr="00D1169C">
        <w:t>проектирования</w:t>
      </w:r>
      <w:r w:rsidR="003E3D37">
        <w:t xml:space="preserve"> </w:t>
      </w:r>
      <w:r w:rsidR="00235075">
        <w:t xml:space="preserve">с целью </w:t>
      </w:r>
      <w:r w:rsidRPr="00D1169C">
        <w:t>соблюдения нормативных требований (тех</w:t>
      </w:r>
      <w:r w:rsidR="001647D9">
        <w:t xml:space="preserve">нических </w:t>
      </w:r>
      <w:r w:rsidRPr="00D1169C">
        <w:t xml:space="preserve">регламентов, </w:t>
      </w:r>
      <w:r w:rsidR="001647D9">
        <w:t xml:space="preserve">сводов правил, </w:t>
      </w:r>
      <w:r w:rsidRPr="00D1169C">
        <w:t xml:space="preserve">стандартов). </w:t>
      </w:r>
    </w:p>
    <w:p w:rsidR="00065659" w:rsidRPr="00065659" w:rsidRDefault="00065659" w:rsidP="00FC27E1">
      <w:pPr>
        <w:spacing w:line="360" w:lineRule="auto"/>
        <w:jc w:val="both"/>
        <w:rPr>
          <w:rFonts w:eastAsia="Times New Roman"/>
          <w:sz w:val="32"/>
          <w:szCs w:val="32"/>
          <w:lang w:eastAsia="ru-RU"/>
        </w:rPr>
      </w:pPr>
    </w:p>
    <w:p w:rsidR="00943161" w:rsidRPr="00AF34F2" w:rsidRDefault="00943161" w:rsidP="00FC27E1">
      <w:pPr>
        <w:pStyle w:val="a8"/>
        <w:numPr>
          <w:ilvl w:val="0"/>
          <w:numId w:val="4"/>
        </w:numPr>
        <w:tabs>
          <w:tab w:val="left" w:pos="1134"/>
        </w:tabs>
        <w:spacing w:line="360" w:lineRule="auto"/>
        <w:ind w:left="567" w:firstLine="0"/>
        <w:contextualSpacing w:val="0"/>
        <w:rPr>
          <w:b/>
          <w:sz w:val="32"/>
          <w:szCs w:val="32"/>
        </w:rPr>
      </w:pPr>
      <w:r w:rsidRPr="00AF34F2">
        <w:rPr>
          <w:b/>
          <w:sz w:val="32"/>
          <w:szCs w:val="32"/>
        </w:rPr>
        <w:lastRenderedPageBreak/>
        <w:t>Учет и хранение проектной документации</w:t>
      </w:r>
    </w:p>
    <w:p w:rsidR="00C52DF7" w:rsidRPr="0047351B" w:rsidRDefault="00DF715A" w:rsidP="0047351B">
      <w:pPr>
        <w:pStyle w:val="a8"/>
        <w:numPr>
          <w:ilvl w:val="1"/>
          <w:numId w:val="4"/>
        </w:numPr>
        <w:tabs>
          <w:tab w:val="left" w:pos="1276"/>
        </w:tabs>
        <w:spacing w:before="120" w:after="120" w:line="360" w:lineRule="auto"/>
        <w:ind w:left="0" w:firstLine="567"/>
        <w:contextualSpacing w:val="0"/>
        <w:jc w:val="both"/>
      </w:pPr>
      <w:r>
        <w:t>Учет</w:t>
      </w:r>
      <w:r w:rsidRPr="00DF715A">
        <w:t xml:space="preserve"> и хранени</w:t>
      </w:r>
      <w:r>
        <w:t>е</w:t>
      </w:r>
      <w:r w:rsidRPr="0047351B">
        <w:t xml:space="preserve"> </w:t>
      </w:r>
      <w:r w:rsidRPr="00DF715A">
        <w:t>проектной документации</w:t>
      </w:r>
      <w:r>
        <w:t xml:space="preserve"> следует осуществлять в соответствии с требованиями</w:t>
      </w:r>
      <w:r w:rsidRPr="0047351B">
        <w:t xml:space="preserve"> </w:t>
      </w:r>
      <w:r>
        <w:t>ГОСТ 2.501</w:t>
      </w:r>
      <w:r w:rsidR="002A7BE6">
        <w:t>,</w:t>
      </w:r>
      <w:r w:rsidR="002A7BE6" w:rsidRPr="002A7BE6">
        <w:t xml:space="preserve"> </w:t>
      </w:r>
      <w:r w:rsidR="002A7BE6">
        <w:t>ГОСТ Р 21.1003.</w:t>
      </w:r>
    </w:p>
    <w:p w:rsidR="00AA54BF" w:rsidRPr="00AA54BF" w:rsidRDefault="00AA54BF" w:rsidP="00AA54BF">
      <w:pPr>
        <w:pStyle w:val="a8"/>
        <w:numPr>
          <w:ilvl w:val="1"/>
          <w:numId w:val="4"/>
        </w:numPr>
        <w:tabs>
          <w:tab w:val="left" w:pos="1276"/>
        </w:tabs>
        <w:spacing w:before="120" w:after="120" w:line="360" w:lineRule="auto"/>
        <w:ind w:left="0" w:firstLine="567"/>
        <w:contextualSpacing w:val="0"/>
        <w:jc w:val="both"/>
      </w:pPr>
      <w:r w:rsidRPr="00AA54BF">
        <w:t xml:space="preserve">Учет </w:t>
      </w:r>
      <w:r>
        <w:t xml:space="preserve">разрабатываемых </w:t>
      </w:r>
      <w:r w:rsidRPr="00AA54BF">
        <w:t xml:space="preserve">документов и их хранение </w:t>
      </w:r>
      <w:r>
        <w:t xml:space="preserve">должно быть </w:t>
      </w:r>
      <w:r w:rsidRPr="00AA54BF">
        <w:t>часть</w:t>
      </w:r>
      <w:r>
        <w:t>ю С</w:t>
      </w:r>
      <w:r w:rsidRPr="00AA54BF">
        <w:t>истемы обращения документации в организации</w:t>
      </w:r>
      <w:r>
        <w:t>, утверждённой руководителем.</w:t>
      </w:r>
      <w:r w:rsidRPr="00AA54BF">
        <w:t xml:space="preserve"> </w:t>
      </w:r>
    </w:p>
    <w:p w:rsidR="00FD30C2" w:rsidRPr="00FD30C2" w:rsidRDefault="00FD30C2" w:rsidP="00FD30C2">
      <w:pPr>
        <w:pStyle w:val="a8"/>
        <w:numPr>
          <w:ilvl w:val="1"/>
          <w:numId w:val="4"/>
        </w:numPr>
        <w:tabs>
          <w:tab w:val="left" w:pos="1276"/>
        </w:tabs>
        <w:spacing w:before="120" w:after="120" w:line="360" w:lineRule="auto"/>
        <w:ind w:left="0" w:firstLine="567"/>
        <w:contextualSpacing w:val="0"/>
        <w:jc w:val="both"/>
      </w:pPr>
      <w:r>
        <w:t xml:space="preserve">Учету подлежат </w:t>
      </w:r>
      <w:r w:rsidRPr="00FD30C2">
        <w:t>все поступающие на хранение подлинник</w:t>
      </w:r>
      <w:r>
        <w:t>и, дубликаты и копии документов.</w:t>
      </w:r>
    </w:p>
    <w:p w:rsidR="00FD30C2" w:rsidRPr="00FD30C2" w:rsidRDefault="00FD30C2" w:rsidP="00FD30C2">
      <w:pPr>
        <w:pStyle w:val="a8"/>
        <w:numPr>
          <w:ilvl w:val="1"/>
          <w:numId w:val="4"/>
        </w:numPr>
        <w:tabs>
          <w:tab w:val="left" w:pos="1276"/>
        </w:tabs>
        <w:spacing w:before="120" w:after="120" w:line="360" w:lineRule="auto"/>
        <w:ind w:left="0" w:firstLine="567"/>
        <w:contextualSpacing w:val="0"/>
        <w:jc w:val="both"/>
      </w:pPr>
      <w:r w:rsidRPr="00FD30C2">
        <w:t xml:space="preserve">При смешанном документообороте для учета и хранения в службу технической документации передают </w:t>
      </w:r>
      <w:r>
        <w:t xml:space="preserve">документы </w:t>
      </w:r>
      <w:r w:rsidRPr="00FD30C2">
        <w:t xml:space="preserve">как </w:t>
      </w:r>
      <w:r>
        <w:t>в электронном</w:t>
      </w:r>
      <w:r w:rsidRPr="00FD30C2">
        <w:t>, так и бумажн</w:t>
      </w:r>
      <w:r>
        <w:t xml:space="preserve">ом виде с </w:t>
      </w:r>
      <w:r w:rsidR="00E715F0">
        <w:t>учётом требований ГОСТ 2.051.</w:t>
      </w:r>
    </w:p>
    <w:p w:rsidR="00666117" w:rsidRDefault="007C4F24" w:rsidP="007C4F24">
      <w:pPr>
        <w:spacing w:line="360" w:lineRule="auto"/>
        <w:jc w:val="center"/>
        <w:rPr>
          <w:b/>
        </w:rPr>
      </w:pPr>
      <w:r>
        <w:rPr>
          <w:highlight w:val="yellow"/>
        </w:rPr>
        <w:br w:type="column"/>
      </w:r>
      <w:r w:rsidR="00666117">
        <w:rPr>
          <w:b/>
        </w:rPr>
        <w:lastRenderedPageBreak/>
        <w:t>Приложение А</w:t>
      </w:r>
    </w:p>
    <w:p w:rsidR="00666117" w:rsidRDefault="00666117" w:rsidP="007C4F24">
      <w:pPr>
        <w:spacing w:line="360" w:lineRule="auto"/>
        <w:jc w:val="center"/>
        <w:rPr>
          <w:b/>
        </w:rPr>
      </w:pPr>
      <w:r>
        <w:rPr>
          <w:b/>
        </w:rPr>
        <w:t>(рекомендуемое)</w:t>
      </w:r>
    </w:p>
    <w:p w:rsidR="00666117" w:rsidRDefault="00666117" w:rsidP="007C4F24">
      <w:pPr>
        <w:jc w:val="center"/>
        <w:rPr>
          <w:b/>
          <w:sz w:val="32"/>
        </w:rPr>
      </w:pPr>
      <w:r>
        <w:rPr>
          <w:b/>
          <w:sz w:val="32"/>
        </w:rPr>
        <w:t>Расч</w:t>
      </w:r>
      <w:r w:rsidR="00DE4777">
        <w:rPr>
          <w:b/>
          <w:sz w:val="32"/>
        </w:rPr>
        <w:t>ё</w:t>
      </w:r>
      <w:r>
        <w:rPr>
          <w:b/>
          <w:sz w:val="32"/>
        </w:rPr>
        <w:t xml:space="preserve">т точности </w:t>
      </w:r>
      <w:r w:rsidRPr="00666117">
        <w:rPr>
          <w:b/>
          <w:sz w:val="32"/>
        </w:rPr>
        <w:t>изготовления и монтажа</w:t>
      </w:r>
      <w:r>
        <w:rPr>
          <w:b/>
          <w:sz w:val="32"/>
        </w:rPr>
        <w:t xml:space="preserve"> металлических конструкций</w:t>
      </w:r>
    </w:p>
    <w:p w:rsidR="00666117" w:rsidRDefault="00666117" w:rsidP="00FC27E1">
      <w:pPr>
        <w:ind w:right="565"/>
        <w:jc w:val="both"/>
        <w:rPr>
          <w:b/>
        </w:rPr>
      </w:pPr>
    </w:p>
    <w:p w:rsidR="00666117" w:rsidRPr="00DE4777" w:rsidRDefault="00DE4777" w:rsidP="00FC27E1">
      <w:pPr>
        <w:pStyle w:val="32"/>
        <w:numPr>
          <w:ilvl w:val="0"/>
          <w:numId w:val="6"/>
        </w:numPr>
        <w:tabs>
          <w:tab w:val="left" w:pos="1134"/>
        </w:tabs>
        <w:spacing w:before="120" w:line="300" w:lineRule="auto"/>
        <w:ind w:left="0" w:firstLine="567"/>
        <w:jc w:val="both"/>
        <w:rPr>
          <w:sz w:val="28"/>
        </w:rPr>
      </w:pPr>
      <w:r>
        <w:rPr>
          <w:sz w:val="28"/>
        </w:rPr>
        <w:t>Методика р</w:t>
      </w:r>
      <w:r w:rsidR="00666117">
        <w:rPr>
          <w:sz w:val="28"/>
        </w:rPr>
        <w:t>асч</w:t>
      </w:r>
      <w:r>
        <w:rPr>
          <w:sz w:val="28"/>
        </w:rPr>
        <w:t>ё</w:t>
      </w:r>
      <w:r w:rsidR="00666117">
        <w:rPr>
          <w:sz w:val="28"/>
        </w:rPr>
        <w:t>т</w:t>
      </w:r>
      <w:r>
        <w:rPr>
          <w:sz w:val="28"/>
        </w:rPr>
        <w:t>а</w:t>
      </w:r>
      <w:r w:rsidR="00666117">
        <w:rPr>
          <w:sz w:val="28"/>
        </w:rPr>
        <w:t xml:space="preserve"> точности разработан</w:t>
      </w:r>
      <w:r>
        <w:rPr>
          <w:sz w:val="28"/>
        </w:rPr>
        <w:t xml:space="preserve">а на основе ГОСТ 21780. </w:t>
      </w:r>
      <w:r w:rsidR="00666117" w:rsidRPr="00DE4777">
        <w:rPr>
          <w:sz w:val="28"/>
        </w:rPr>
        <w:t>Расч</w:t>
      </w:r>
      <w:r w:rsidR="002B4F5C">
        <w:rPr>
          <w:sz w:val="28"/>
        </w:rPr>
        <w:t>ё</w:t>
      </w:r>
      <w:r w:rsidR="00666117" w:rsidRPr="00DE4777">
        <w:rPr>
          <w:sz w:val="28"/>
        </w:rPr>
        <w:t>т точности заключается в подборе показателей точности (</w:t>
      </w:r>
      <w:r w:rsidR="00666117" w:rsidRPr="00DE4777">
        <w:rPr>
          <w:b/>
          <w:sz w:val="28"/>
        </w:rPr>
        <w:t xml:space="preserve">∆, </w:t>
      </w:r>
      <w:r>
        <w:rPr>
          <w:sz w:val="28"/>
        </w:rPr>
        <w:t>δ) по каждому параметру</w:t>
      </w:r>
      <w:r w:rsidR="00666117" w:rsidRPr="00DE4777">
        <w:rPr>
          <w:sz w:val="28"/>
        </w:rPr>
        <w:t xml:space="preserve"> с целью выполнения условия</w:t>
      </w:r>
      <w:r>
        <w:rPr>
          <w:sz w:val="28"/>
        </w:rPr>
        <w:t>:</w:t>
      </w:r>
    </w:p>
    <w:p w:rsidR="00666117" w:rsidRDefault="003518F8" w:rsidP="00FC27E1">
      <w:pPr>
        <w:spacing w:after="120" w:line="300" w:lineRule="auto"/>
        <w:ind w:right="565"/>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i/>
                    </w:rPr>
                    <w:sym w:font="Symbol" w:char="F044"/>
                  </m:r>
                </m:e>
                <m:sub>
                  <m:r>
                    <w:rPr>
                      <w:rFonts w:ascii="Cambria Math" w:hAnsi="Cambria Math"/>
                    </w:rPr>
                    <m:t>ф</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i/>
                        </w:rPr>
                        <w:sym w:font="Symbol" w:char="F044"/>
                      </m:r>
                    </m:e>
                    <m:sub>
                      <m:r>
                        <w:rPr>
                          <w:rFonts w:ascii="Cambria Math" w:hAnsi="Cambria Math"/>
                        </w:rPr>
                        <m:t>т</m:t>
                      </m:r>
                    </m:sub>
                  </m:sSub>
                </m:e>
              </m:nary>
            </m:den>
          </m:f>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с</m:t>
              </m:r>
            </m:sub>
          </m:sSub>
        </m:oMath>
      </m:oMathPara>
    </w:p>
    <w:p w:rsidR="00666117" w:rsidRDefault="00666117" w:rsidP="00FC27E1">
      <w:pPr>
        <w:spacing w:line="300" w:lineRule="auto"/>
        <w:ind w:right="565"/>
        <w:jc w:val="both"/>
      </w:pPr>
      <w:r>
        <w:t>где</w:t>
      </w:r>
      <w:r>
        <w:tab/>
        <w:t>К</w:t>
      </w:r>
      <w:r>
        <w:rPr>
          <w:vertAlign w:val="subscript"/>
        </w:rPr>
        <w:t>с</w:t>
      </w:r>
      <w:r>
        <w:tab/>
        <w:t>- показатель уровня собираемости по п</w:t>
      </w:r>
      <w:r w:rsidR="00DE4777">
        <w:t>ункту</w:t>
      </w:r>
      <w:r>
        <w:t xml:space="preserve"> </w:t>
      </w:r>
      <w:r w:rsidR="00DE4777">
        <w:t>А.2</w:t>
      </w:r>
      <w:r>
        <w:t>;</w:t>
      </w:r>
    </w:p>
    <w:p w:rsidR="00666117" w:rsidRDefault="00666117" w:rsidP="00FC27E1">
      <w:pPr>
        <w:spacing w:line="300" w:lineRule="auto"/>
        <w:ind w:right="565"/>
        <w:jc w:val="both"/>
      </w:pPr>
      <w:r>
        <w:tab/>
        <w:t>∆</w:t>
      </w:r>
      <w:r>
        <w:rPr>
          <w:vertAlign w:val="subscript"/>
        </w:rPr>
        <w:t>ф</w:t>
      </w:r>
      <w:r>
        <w:tab/>
        <w:t xml:space="preserve">- функциональный допуск по таблице </w:t>
      </w:r>
      <w:r w:rsidR="00B86268">
        <w:t>Б</w:t>
      </w:r>
      <w:r>
        <w:t xml:space="preserve">.1 приложения </w:t>
      </w:r>
      <w:r w:rsidR="00B86268">
        <w:t>Б</w:t>
      </w:r>
      <w:r>
        <w:t>;</w:t>
      </w:r>
    </w:p>
    <w:p w:rsidR="00666117" w:rsidRDefault="00642BB7" w:rsidP="00FC27E1">
      <w:pPr>
        <w:spacing w:line="300" w:lineRule="auto"/>
        <w:ind w:right="565"/>
        <w:jc w:val="both"/>
      </w:pPr>
      <w:r>
        <w:tab/>
      </w:r>
      <w:r w:rsidR="00666117">
        <w:t>∆</w:t>
      </w:r>
      <w:r w:rsidR="00666117">
        <w:rPr>
          <w:vertAlign w:val="subscript"/>
        </w:rPr>
        <w:t>т</w:t>
      </w:r>
      <w:r w:rsidR="00666117">
        <w:tab/>
        <w:t>- суммарны</w:t>
      </w:r>
      <w:r w:rsidR="00B86268">
        <w:t>й технологический допуск по пунктам</w:t>
      </w:r>
      <w:r w:rsidR="00666117">
        <w:t xml:space="preserve"> </w:t>
      </w:r>
      <w:r w:rsidR="00B86268">
        <w:t>А</w:t>
      </w:r>
      <w:r w:rsidR="00666117">
        <w:t>.</w:t>
      </w:r>
      <w:r w:rsidR="00B86268">
        <w:t xml:space="preserve">3 </w:t>
      </w:r>
      <w:r w:rsidR="00666117">
        <w:t>-</w:t>
      </w:r>
      <w:r w:rsidR="00B86268">
        <w:t xml:space="preserve"> А</w:t>
      </w:r>
      <w:r w:rsidR="00666117">
        <w:t>.</w:t>
      </w:r>
      <w:r w:rsidR="00027B11">
        <w:t>6</w:t>
      </w:r>
      <w:r w:rsidR="00666117">
        <w:t>.</w:t>
      </w:r>
    </w:p>
    <w:p w:rsidR="00666117" w:rsidRDefault="00666117" w:rsidP="00FC27E1">
      <w:pPr>
        <w:pStyle w:val="32"/>
        <w:numPr>
          <w:ilvl w:val="0"/>
          <w:numId w:val="6"/>
        </w:numPr>
        <w:tabs>
          <w:tab w:val="left" w:pos="1134"/>
        </w:tabs>
        <w:spacing w:before="120" w:line="300" w:lineRule="auto"/>
        <w:ind w:left="0" w:firstLine="567"/>
        <w:jc w:val="both"/>
        <w:rPr>
          <w:sz w:val="28"/>
        </w:rPr>
      </w:pPr>
      <w:r>
        <w:rPr>
          <w:sz w:val="28"/>
        </w:rPr>
        <w:t>Показатель уровня собираемости К</w:t>
      </w:r>
      <w:r>
        <w:rPr>
          <w:sz w:val="28"/>
          <w:vertAlign w:val="subscript"/>
        </w:rPr>
        <w:t>с</w:t>
      </w:r>
      <w:r w:rsidR="0068200B">
        <w:rPr>
          <w:sz w:val="28"/>
        </w:rPr>
        <w:t xml:space="preserve"> следует принимать в </w:t>
      </w:r>
      <w:r>
        <w:rPr>
          <w:sz w:val="28"/>
        </w:rPr>
        <w:t>зависи</w:t>
      </w:r>
      <w:r w:rsidR="0068200B">
        <w:rPr>
          <w:sz w:val="28"/>
        </w:rPr>
        <w:t>мости</w:t>
      </w:r>
      <w:r>
        <w:rPr>
          <w:sz w:val="28"/>
        </w:rPr>
        <w:t xml:space="preserve"> от степени ответственности конструкций по группам</w:t>
      </w:r>
      <w:r w:rsidRPr="00F84BAA">
        <w:rPr>
          <w:sz w:val="28"/>
        </w:rPr>
        <w:t>:</w:t>
      </w:r>
    </w:p>
    <w:p w:rsidR="00666117" w:rsidRDefault="00666117" w:rsidP="00FC27E1">
      <w:pPr>
        <w:spacing w:before="120" w:after="120" w:line="300" w:lineRule="auto"/>
        <w:ind w:right="-1" w:firstLine="567"/>
        <w:jc w:val="both"/>
      </w:pPr>
      <w:r>
        <w:rPr>
          <w:b/>
        </w:rPr>
        <w:t xml:space="preserve">первая группа – </w:t>
      </w:r>
      <w:r>
        <w:t>уникальные и прецизионные конструкции, для которых необходимо безусловное соблюдение функционального допуска</w:t>
      </w:r>
      <w:r>
        <w:rPr>
          <w:b/>
        </w:rPr>
        <w:t xml:space="preserve"> </w:t>
      </w:r>
    </w:p>
    <w:p w:rsidR="00666117" w:rsidRDefault="00666117" w:rsidP="00FC27E1">
      <w:pPr>
        <w:spacing w:before="120" w:after="120" w:line="300" w:lineRule="auto"/>
        <w:ind w:firstLine="1701"/>
        <w:jc w:val="both"/>
      </w:pPr>
      <w:r>
        <w:t>К</w:t>
      </w:r>
      <w:r>
        <w:rPr>
          <w:vertAlign w:val="subscript"/>
        </w:rPr>
        <w:t xml:space="preserve">с </w:t>
      </w:r>
      <w:r>
        <w:t>= 1 полная собираемость</w:t>
      </w:r>
    </w:p>
    <w:p w:rsidR="00666117" w:rsidRDefault="00666117" w:rsidP="00FC27E1">
      <w:pPr>
        <w:tabs>
          <w:tab w:val="left" w:pos="9355"/>
        </w:tabs>
        <w:spacing w:before="120" w:after="120" w:line="300" w:lineRule="auto"/>
        <w:ind w:right="-1" w:firstLine="567"/>
        <w:jc w:val="both"/>
      </w:pPr>
      <w:r>
        <w:rPr>
          <w:b/>
        </w:rPr>
        <w:t xml:space="preserve">вторая группа – </w:t>
      </w:r>
      <w:r>
        <w:t>основные несущие конструкции каркасов зданий сооружений 1-ой и 2-ой степени ответственности (колонны, балки, фермы, ригели)</w:t>
      </w:r>
    </w:p>
    <w:p w:rsidR="00666117" w:rsidRDefault="00666117" w:rsidP="00FC27E1">
      <w:pPr>
        <w:spacing w:before="120" w:after="120" w:line="300" w:lineRule="auto"/>
        <w:ind w:firstLine="1701"/>
        <w:jc w:val="both"/>
      </w:pPr>
      <w:r>
        <w:t>К</w:t>
      </w:r>
      <w:r>
        <w:rPr>
          <w:vertAlign w:val="subscript"/>
        </w:rPr>
        <w:t xml:space="preserve">с </w:t>
      </w:r>
      <w:r>
        <w:t>= 0,95 нормальная собираемость</w:t>
      </w:r>
    </w:p>
    <w:p w:rsidR="00666117" w:rsidRDefault="00666117" w:rsidP="00FC27E1">
      <w:pPr>
        <w:spacing w:before="120" w:after="120" w:line="300" w:lineRule="auto"/>
        <w:ind w:right="567" w:firstLine="567"/>
        <w:jc w:val="both"/>
        <w:rPr>
          <w:b/>
        </w:rPr>
      </w:pPr>
      <w:r>
        <w:rPr>
          <w:b/>
        </w:rPr>
        <w:t>третья группа</w:t>
      </w:r>
      <w:r>
        <w:t xml:space="preserve"> – прочие конструкции</w:t>
      </w:r>
    </w:p>
    <w:p w:rsidR="00666117" w:rsidRDefault="00666117" w:rsidP="00FC27E1">
      <w:pPr>
        <w:spacing w:before="120" w:after="120" w:line="300" w:lineRule="auto"/>
        <w:ind w:firstLine="1701"/>
        <w:jc w:val="both"/>
        <w:rPr>
          <w:b/>
        </w:rPr>
      </w:pPr>
      <w:r>
        <w:t>К</w:t>
      </w:r>
      <w:r>
        <w:rPr>
          <w:vertAlign w:val="subscript"/>
        </w:rPr>
        <w:t xml:space="preserve">с </w:t>
      </w:r>
      <w:r>
        <w:t>= 0,85 приемлемый уровень собираемости</w:t>
      </w:r>
    </w:p>
    <w:p w:rsidR="00666117" w:rsidRDefault="00666117" w:rsidP="00FC27E1">
      <w:pPr>
        <w:tabs>
          <w:tab w:val="left" w:pos="9355"/>
        </w:tabs>
        <w:spacing w:before="120" w:after="120" w:line="300" w:lineRule="auto"/>
        <w:ind w:firstLine="567"/>
        <w:jc w:val="both"/>
        <w:rPr>
          <w:b/>
        </w:rPr>
      </w:pPr>
      <w:r>
        <w:rPr>
          <w:b/>
        </w:rPr>
        <w:t>четв</w:t>
      </w:r>
      <w:r w:rsidR="002B4F5C">
        <w:rPr>
          <w:b/>
        </w:rPr>
        <w:t>ё</w:t>
      </w:r>
      <w:r>
        <w:rPr>
          <w:b/>
        </w:rPr>
        <w:t xml:space="preserve">ртая группа – </w:t>
      </w:r>
      <w:r>
        <w:t>временные конструкции, допускающие достижение собираемости путем рихтовки, подтяжки и других видов подгоночных работ при условии, что напряжения в конструкции при натяге не превыша</w:t>
      </w:r>
      <w:r w:rsidR="002B4F5C">
        <w:t>ю</w:t>
      </w:r>
      <w:r>
        <w:t>т 10% от расч</w:t>
      </w:r>
      <w:r w:rsidR="002B4F5C">
        <w:t>ё</w:t>
      </w:r>
      <w:r>
        <w:t>тных и усилиях при рихтовке, не превышающих 2,0 кН</w:t>
      </w:r>
      <w:r w:rsidR="002B4F5C">
        <w:t>.</w:t>
      </w:r>
    </w:p>
    <w:p w:rsidR="00666117" w:rsidRPr="00F84BAA" w:rsidRDefault="00666117" w:rsidP="00FC27E1">
      <w:pPr>
        <w:spacing w:before="120" w:after="120" w:line="300" w:lineRule="auto"/>
        <w:ind w:firstLine="1701"/>
        <w:jc w:val="both"/>
        <w:rPr>
          <w:b/>
        </w:rPr>
      </w:pPr>
      <w:r>
        <w:t>К</w:t>
      </w:r>
      <w:r>
        <w:rPr>
          <w:vertAlign w:val="subscript"/>
        </w:rPr>
        <w:t>с</w:t>
      </w:r>
      <w:r>
        <w:t xml:space="preserve"> = 0,5 допустимый уровень собираемости</w:t>
      </w:r>
    </w:p>
    <w:p w:rsidR="00DE4777" w:rsidRDefault="00DE4777" w:rsidP="00FC27E1">
      <w:pPr>
        <w:tabs>
          <w:tab w:val="left" w:pos="9355"/>
        </w:tabs>
        <w:spacing w:line="300" w:lineRule="auto"/>
        <w:ind w:firstLine="567"/>
        <w:jc w:val="both"/>
      </w:pPr>
    </w:p>
    <w:p w:rsidR="00DE4777" w:rsidRDefault="00DE4777" w:rsidP="00FC27E1">
      <w:pPr>
        <w:tabs>
          <w:tab w:val="left" w:pos="9355"/>
        </w:tabs>
        <w:spacing w:line="300" w:lineRule="auto"/>
        <w:ind w:firstLine="567"/>
        <w:jc w:val="both"/>
      </w:pPr>
    </w:p>
    <w:p w:rsidR="00F73D2D" w:rsidRDefault="00666117" w:rsidP="00FC27E1">
      <w:pPr>
        <w:pStyle w:val="32"/>
        <w:numPr>
          <w:ilvl w:val="0"/>
          <w:numId w:val="6"/>
        </w:numPr>
        <w:tabs>
          <w:tab w:val="left" w:pos="1134"/>
        </w:tabs>
        <w:spacing w:before="120" w:line="300" w:lineRule="auto"/>
        <w:ind w:left="0" w:firstLine="567"/>
        <w:jc w:val="both"/>
        <w:rPr>
          <w:sz w:val="28"/>
        </w:rPr>
      </w:pPr>
      <w:r>
        <w:rPr>
          <w:sz w:val="28"/>
        </w:rPr>
        <w:lastRenderedPageBreak/>
        <w:t xml:space="preserve">Суммарный технологический допуск – это сумма всех возможных погрешностей того параметра, по которому ведется расчет и которые возникают на всех этапах изготовления и монтажа. </w:t>
      </w:r>
    </w:p>
    <w:p w:rsidR="00666117" w:rsidRDefault="00666117" w:rsidP="00FC27E1">
      <w:pPr>
        <w:pStyle w:val="32"/>
        <w:tabs>
          <w:tab w:val="left" w:pos="1134"/>
        </w:tabs>
        <w:spacing w:before="120" w:line="300" w:lineRule="auto"/>
        <w:ind w:firstLine="567"/>
        <w:jc w:val="both"/>
        <w:rPr>
          <w:sz w:val="28"/>
        </w:rPr>
      </w:pPr>
      <w:r>
        <w:rPr>
          <w:sz w:val="28"/>
        </w:rPr>
        <w:t>Чтобы подсчитать суммарный допуск нужно составить схему и задать значения допусков данного параметра по всем технологическим операциям, исходя из возможностей технологического оборудования. Этот этап наиболее трудоемкий, так как требует четкого представления обо всех технологических операциях, которые проходит элемент прежде, чем встать на место, определенное проектом и о тех требованиях, которые предъявляются к конструкции.</w:t>
      </w:r>
    </w:p>
    <w:p w:rsidR="00666117" w:rsidRPr="002B4F5C" w:rsidRDefault="00666117" w:rsidP="00FC27E1">
      <w:pPr>
        <w:pStyle w:val="32"/>
        <w:numPr>
          <w:ilvl w:val="0"/>
          <w:numId w:val="6"/>
        </w:numPr>
        <w:tabs>
          <w:tab w:val="left" w:pos="1134"/>
        </w:tabs>
        <w:spacing w:before="120" w:line="300" w:lineRule="auto"/>
        <w:ind w:left="0" w:firstLine="567"/>
        <w:jc w:val="both"/>
        <w:rPr>
          <w:sz w:val="28"/>
        </w:rPr>
      </w:pPr>
      <w:r w:rsidRPr="002B4F5C">
        <w:rPr>
          <w:sz w:val="28"/>
        </w:rPr>
        <w:t>Если в техническом задании не оговорены требования к точности операций, то их значения при расчете принимаются по таблицам 1-9 ГОСТ 21779 для геодезических и разбивочных работ по 5 классу, при изготовлении в заводских условиях – по 4-5 классу, при установке в проектное положение по 5-6 классу.</w:t>
      </w:r>
    </w:p>
    <w:p w:rsidR="00666117" w:rsidRPr="00F84BAA" w:rsidRDefault="00666117" w:rsidP="00FC27E1">
      <w:pPr>
        <w:pStyle w:val="32"/>
        <w:numPr>
          <w:ilvl w:val="0"/>
          <w:numId w:val="6"/>
        </w:numPr>
        <w:tabs>
          <w:tab w:val="left" w:pos="1134"/>
        </w:tabs>
        <w:spacing w:before="120" w:line="300" w:lineRule="auto"/>
        <w:ind w:left="0" w:firstLine="567"/>
        <w:jc w:val="both"/>
        <w:rPr>
          <w:sz w:val="28"/>
        </w:rPr>
      </w:pPr>
      <w:r>
        <w:rPr>
          <w:sz w:val="28"/>
        </w:rPr>
        <w:t>Суммарный допуск подсчитывается по формулам</w:t>
      </w:r>
      <w:r w:rsidRPr="00F84BAA">
        <w:rPr>
          <w:sz w:val="28"/>
        </w:rPr>
        <w:t>:</w:t>
      </w:r>
    </w:p>
    <w:p w:rsidR="00666117" w:rsidRPr="00113689" w:rsidRDefault="00666117" w:rsidP="00FC27E1">
      <w:pPr>
        <w:pStyle w:val="a9"/>
        <w:spacing w:after="120" w:line="300" w:lineRule="auto"/>
        <w:rPr>
          <w:sz w:val="28"/>
        </w:rPr>
      </w:pPr>
      <w:r w:rsidRPr="00113689">
        <w:rPr>
          <w:sz w:val="28"/>
        </w:rPr>
        <w:t>а) допуск,</w:t>
      </w:r>
      <w:r w:rsidR="00113689" w:rsidRPr="00113689">
        <w:rPr>
          <w:sz w:val="28"/>
        </w:rPr>
        <w:t xml:space="preserve"> который </w:t>
      </w:r>
      <w:r w:rsidR="00F67B0B">
        <w:rPr>
          <w:sz w:val="28"/>
        </w:rPr>
        <w:t>получается,</w:t>
      </w:r>
      <w:r w:rsidR="00113689" w:rsidRPr="00113689">
        <w:rPr>
          <w:sz w:val="28"/>
        </w:rPr>
        <w:t xml:space="preserve"> </w:t>
      </w:r>
      <w:r w:rsidRPr="00113689">
        <w:rPr>
          <w:sz w:val="28"/>
        </w:rPr>
        <w:t xml:space="preserve">как сумма </w:t>
      </w:r>
      <w:r w:rsidRPr="00113689">
        <w:rPr>
          <w:b/>
          <w:sz w:val="28"/>
        </w:rPr>
        <w:t>случайных</w:t>
      </w:r>
      <w:r w:rsidRPr="00113689">
        <w:rPr>
          <w:sz w:val="28"/>
        </w:rPr>
        <w:t xml:space="preserve"> величин, рассчитывается по формуле </w:t>
      </w:r>
    </w:p>
    <w:p w:rsidR="00666117" w:rsidRDefault="00666117" w:rsidP="00FC27E1">
      <w:pPr>
        <w:pStyle w:val="a9"/>
        <w:spacing w:line="300" w:lineRule="auto"/>
        <w:ind w:firstLine="0"/>
        <w:jc w:val="center"/>
      </w:pPr>
      <w:r w:rsidRPr="008A1802">
        <w:rPr>
          <w:position w:val="-32"/>
        </w:rPr>
        <w:object w:dxaOrig="17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4.25pt" o:ole="" fillcolor="window">
            <v:imagedata r:id="rId18" o:title=""/>
          </v:shape>
          <o:OLEObject Type="Embed" ProgID="Equation.3" ShapeID="_x0000_i1025" DrawAspect="Content" ObjectID="_1617436284" r:id="rId19"/>
        </w:object>
      </w:r>
      <w:r>
        <w:t>;</w:t>
      </w:r>
    </w:p>
    <w:p w:rsidR="00666117" w:rsidRPr="00F84BAA" w:rsidRDefault="00666117" w:rsidP="00FC27E1">
      <w:pPr>
        <w:spacing w:line="300" w:lineRule="auto"/>
        <w:ind w:firstLine="567"/>
        <w:jc w:val="both"/>
      </w:pPr>
      <w:r w:rsidRPr="00F84BAA">
        <w:t xml:space="preserve">б) в </w:t>
      </w:r>
      <w:r>
        <w:t>особых случаях, оговор</w:t>
      </w:r>
      <w:r w:rsidR="00113689">
        <w:t>ё</w:t>
      </w:r>
      <w:r>
        <w:t xml:space="preserve">нных </w:t>
      </w:r>
      <w:r w:rsidR="00113689">
        <w:t xml:space="preserve">в </w:t>
      </w:r>
      <w:r>
        <w:t>ГОСТ 21780</w:t>
      </w:r>
      <w:r w:rsidR="00113689">
        <w:t xml:space="preserve"> (пункт</w:t>
      </w:r>
      <w:r w:rsidR="00113689" w:rsidRPr="00F84BAA">
        <w:t xml:space="preserve"> 2.7</w:t>
      </w:r>
      <w:r w:rsidR="00113689">
        <w:t>)</w:t>
      </w:r>
      <w:r w:rsidRPr="00F84BAA">
        <w:t>,</w:t>
      </w:r>
      <w:r>
        <w:t xml:space="preserve"> а именно при числе, составляющих меньше тр</w:t>
      </w:r>
      <w:r w:rsidR="00113689">
        <w:t>ё</w:t>
      </w:r>
      <w:r>
        <w:t xml:space="preserve">х, для уникальных сооружений и для </w:t>
      </w:r>
      <w:r>
        <w:rPr>
          <w:b/>
        </w:rPr>
        <w:t>систематических</w:t>
      </w:r>
      <w:r>
        <w:t xml:space="preserve"> допусков (например, сварочное укорочение имеет определенное значение и знак минус) суммарный допуск получается как алгебраическая сумма</w:t>
      </w:r>
      <w:r w:rsidRPr="00F84BAA">
        <w:t xml:space="preserve"> </w:t>
      </w:r>
    </w:p>
    <w:p w:rsidR="00666117" w:rsidRPr="00F84BAA" w:rsidRDefault="00666117" w:rsidP="00FC27E1">
      <w:pPr>
        <w:spacing w:line="300" w:lineRule="auto"/>
        <w:jc w:val="center"/>
      </w:pPr>
      <w:r w:rsidRPr="008A1802">
        <w:rPr>
          <w:position w:val="-34"/>
        </w:rPr>
        <w:object w:dxaOrig="1620" w:dyaOrig="840">
          <v:shape id="_x0000_i1026" type="#_x0000_t75" style="width:81pt;height:42pt" o:ole="" fillcolor="window">
            <v:imagedata r:id="rId20" o:title=""/>
          </v:shape>
          <o:OLEObject Type="Embed" ProgID="Equation.3" ShapeID="_x0000_i1026" DrawAspect="Content" ObjectID="_1617436285" r:id="rId21"/>
        </w:object>
      </w:r>
      <w:r>
        <w:t>.</w:t>
      </w:r>
    </w:p>
    <w:p w:rsidR="00666117" w:rsidRDefault="00666117" w:rsidP="00FC27E1">
      <w:pPr>
        <w:tabs>
          <w:tab w:val="left" w:pos="10773"/>
        </w:tabs>
        <w:spacing w:line="300" w:lineRule="auto"/>
        <w:ind w:firstLine="567"/>
        <w:jc w:val="both"/>
        <w:rPr>
          <w:spacing w:val="-20"/>
        </w:rPr>
      </w:pPr>
      <w:r>
        <w:t>Когда определены все составляющие, нужно установить соответст</w:t>
      </w:r>
      <w:r>
        <w:rPr>
          <w:spacing w:val="-20"/>
        </w:rPr>
        <w:t>вие</w:t>
      </w:r>
      <w:r w:rsidR="00113689">
        <w:rPr>
          <w:spacing w:val="-20"/>
        </w:rPr>
        <w:t>:</w:t>
      </w:r>
    </w:p>
    <w:p w:rsidR="00666117" w:rsidRDefault="00666117" w:rsidP="00FC27E1">
      <w:pPr>
        <w:spacing w:line="300" w:lineRule="auto"/>
        <w:jc w:val="center"/>
      </w:pPr>
      <w:r w:rsidRPr="008A1802">
        <w:rPr>
          <w:position w:val="-42"/>
        </w:rPr>
        <w:object w:dxaOrig="620" w:dyaOrig="980">
          <v:shape id="_x0000_i1027" type="#_x0000_t75" style="width:30.75pt;height:48.75pt" o:ole="" fillcolor="window">
            <v:imagedata r:id="rId22" o:title=""/>
          </v:shape>
          <o:OLEObject Type="Embed" ProgID="Equation.3" ShapeID="_x0000_i1027" DrawAspect="Content" ObjectID="_1617436286" r:id="rId23"/>
        </w:object>
      </w:r>
      <w:r>
        <w:t xml:space="preserve"> = К</w:t>
      </w:r>
      <w:r>
        <w:rPr>
          <w:vertAlign w:val="subscript"/>
        </w:rPr>
        <w:t>с</w:t>
      </w:r>
      <w:r>
        <w:t>.</w:t>
      </w:r>
    </w:p>
    <w:p w:rsidR="00666117" w:rsidRDefault="00666117" w:rsidP="00FC27E1">
      <w:pPr>
        <w:tabs>
          <w:tab w:val="left" w:pos="10773"/>
        </w:tabs>
        <w:spacing w:line="300" w:lineRule="auto"/>
        <w:ind w:firstLine="567"/>
        <w:jc w:val="both"/>
      </w:pPr>
      <w:r>
        <w:t>Если условие выполнено, заданные значения допусков технологических опе</w:t>
      </w:r>
      <w:r w:rsidR="00113689">
        <w:t xml:space="preserve">раций нужно внести </w:t>
      </w:r>
      <w:r>
        <w:t xml:space="preserve">в комплект КМ, если условие не выполнено, то </w:t>
      </w:r>
      <w:r>
        <w:lastRenderedPageBreak/>
        <w:t>можно либо ужесточить допуски и повторить расчет, либо предусмотреть в конструкции компенсаторы.</w:t>
      </w:r>
    </w:p>
    <w:p w:rsidR="00666117" w:rsidRDefault="00666117" w:rsidP="00FC27E1">
      <w:pPr>
        <w:pStyle w:val="32"/>
        <w:numPr>
          <w:ilvl w:val="0"/>
          <w:numId w:val="6"/>
        </w:numPr>
        <w:tabs>
          <w:tab w:val="left" w:pos="1134"/>
        </w:tabs>
        <w:spacing w:before="120" w:line="300" w:lineRule="auto"/>
        <w:ind w:left="0" w:firstLine="567"/>
        <w:jc w:val="both"/>
        <w:rPr>
          <w:sz w:val="28"/>
        </w:rPr>
      </w:pPr>
      <w:r>
        <w:rPr>
          <w:sz w:val="28"/>
        </w:rPr>
        <w:t xml:space="preserve">В качестве компенсатора могут быть применены </w:t>
      </w:r>
      <w:r>
        <w:rPr>
          <w:b/>
          <w:sz w:val="28"/>
        </w:rPr>
        <w:t>конструктивные мероприятия</w:t>
      </w:r>
      <w:r w:rsidRPr="00F84BAA">
        <w:rPr>
          <w:b/>
          <w:sz w:val="28"/>
        </w:rPr>
        <w:t xml:space="preserve">: </w:t>
      </w:r>
      <w:r>
        <w:rPr>
          <w:sz w:val="28"/>
        </w:rPr>
        <w:t xml:space="preserve">прокладки, овальные отверстия и т.д., а также </w:t>
      </w:r>
      <w:r>
        <w:rPr>
          <w:b/>
          <w:sz w:val="28"/>
        </w:rPr>
        <w:t>организационные мероприятия</w:t>
      </w:r>
      <w:r w:rsidRPr="00F84BAA">
        <w:rPr>
          <w:b/>
          <w:sz w:val="28"/>
        </w:rPr>
        <w:t xml:space="preserve">: </w:t>
      </w:r>
      <w:r>
        <w:rPr>
          <w:sz w:val="28"/>
        </w:rPr>
        <w:t>назначить способ изготовления, исключающий погрешности (кондукторы, шаблоны, обработку «пакето</w:t>
      </w:r>
      <w:r w:rsidR="00B86268" w:rsidRPr="00F73D2D">
        <w:rPr>
          <w:sz w:val="28"/>
        </w:rPr>
        <w:t xml:space="preserve">м»), назначить способ монтажа, </w:t>
      </w:r>
      <w:r>
        <w:rPr>
          <w:sz w:val="28"/>
        </w:rPr>
        <w:t xml:space="preserve">исключающий накопление погрешностей (связевые блоки, кондукторы) и т.д. Эти требования должны быть внесены в </w:t>
      </w:r>
      <w:r w:rsidR="001A0468">
        <w:rPr>
          <w:sz w:val="28"/>
        </w:rPr>
        <w:t>раздел «</w:t>
      </w:r>
      <w:r>
        <w:rPr>
          <w:sz w:val="28"/>
        </w:rPr>
        <w:t>Общие данные</w:t>
      </w:r>
      <w:r w:rsidR="001A0468">
        <w:rPr>
          <w:sz w:val="28"/>
        </w:rPr>
        <w:t>»</w:t>
      </w:r>
      <w:r>
        <w:rPr>
          <w:sz w:val="28"/>
        </w:rPr>
        <w:t>.</w:t>
      </w:r>
    </w:p>
    <w:p w:rsidR="00284AD2" w:rsidRDefault="00666117" w:rsidP="00FC27E1">
      <w:pPr>
        <w:pStyle w:val="32"/>
        <w:tabs>
          <w:tab w:val="left" w:pos="1134"/>
        </w:tabs>
        <w:spacing w:before="120" w:line="300" w:lineRule="auto"/>
        <w:ind w:left="567"/>
        <w:jc w:val="both"/>
        <w:rPr>
          <w:sz w:val="28"/>
        </w:rPr>
        <w:sectPr w:rsidR="00284AD2" w:rsidSect="00D515EA">
          <w:headerReference w:type="default" r:id="rId24"/>
          <w:footerReference w:type="even" r:id="rId25"/>
          <w:footerReference w:type="default" r:id="rId26"/>
          <w:type w:val="nextColumn"/>
          <w:pgSz w:w="11906" w:h="16838"/>
          <w:pgMar w:top="1134" w:right="850" w:bottom="1134" w:left="1701" w:header="567" w:footer="567" w:gutter="0"/>
          <w:pgNumType w:start="1"/>
          <w:cols w:space="708"/>
          <w:docGrid w:linePitch="381"/>
        </w:sectPr>
      </w:pPr>
      <w:r w:rsidRPr="000F59FA">
        <w:rPr>
          <w:sz w:val="28"/>
          <w:szCs w:val="28"/>
        </w:rPr>
        <w:t xml:space="preserve"> </w:t>
      </w:r>
    </w:p>
    <w:p w:rsidR="00284AD2" w:rsidRPr="00284AD2" w:rsidRDefault="00284AD2" w:rsidP="002F105A">
      <w:pPr>
        <w:pStyle w:val="1"/>
        <w:spacing w:before="120" w:beforeAutospacing="0" w:after="120" w:afterAutospacing="0" w:line="300" w:lineRule="auto"/>
        <w:jc w:val="center"/>
        <w:rPr>
          <w:rFonts w:ascii="Times New Roman" w:hAnsi="Times New Roman" w:cs="Times New Roman"/>
          <w:caps/>
          <w:sz w:val="28"/>
          <w:szCs w:val="28"/>
        </w:rPr>
      </w:pPr>
      <w:r w:rsidRPr="00284AD2">
        <w:rPr>
          <w:rFonts w:ascii="Times New Roman" w:hAnsi="Times New Roman" w:cs="Times New Roman"/>
          <w:sz w:val="28"/>
        </w:rPr>
        <w:lastRenderedPageBreak/>
        <w:t>При</w:t>
      </w:r>
      <w:r w:rsidRPr="00284AD2">
        <w:rPr>
          <w:rFonts w:ascii="Times New Roman" w:hAnsi="Times New Roman" w:cs="Times New Roman"/>
          <w:sz w:val="28"/>
          <w:szCs w:val="28"/>
        </w:rPr>
        <w:t xml:space="preserve">ложение </w:t>
      </w:r>
      <w:r w:rsidRPr="00284AD2">
        <w:rPr>
          <w:rFonts w:ascii="Times New Roman" w:hAnsi="Times New Roman" w:cs="Times New Roman"/>
          <w:caps/>
          <w:sz w:val="28"/>
          <w:szCs w:val="28"/>
        </w:rPr>
        <w:t>Б</w:t>
      </w:r>
    </w:p>
    <w:p w:rsidR="00284AD2" w:rsidRPr="00284AD2" w:rsidRDefault="00284AD2" w:rsidP="002F105A">
      <w:pPr>
        <w:spacing w:before="120" w:after="120" w:line="300" w:lineRule="auto"/>
        <w:jc w:val="center"/>
        <w:rPr>
          <w:b/>
        </w:rPr>
      </w:pPr>
      <w:r w:rsidRPr="00284AD2">
        <w:rPr>
          <w:b/>
        </w:rPr>
        <w:t>(обязательное)</w:t>
      </w:r>
    </w:p>
    <w:p w:rsidR="00284AD2" w:rsidRPr="00284AD2" w:rsidRDefault="00284AD2" w:rsidP="002F105A">
      <w:pPr>
        <w:pStyle w:val="1"/>
        <w:spacing w:before="120" w:beforeAutospacing="0" w:after="120" w:afterAutospacing="0" w:line="300" w:lineRule="auto"/>
        <w:jc w:val="center"/>
        <w:rPr>
          <w:rFonts w:ascii="Times New Roman" w:hAnsi="Times New Roman" w:cs="Times New Roman"/>
          <w:sz w:val="28"/>
          <w:szCs w:val="28"/>
        </w:rPr>
      </w:pPr>
      <w:r w:rsidRPr="00284AD2">
        <w:rPr>
          <w:rFonts w:ascii="Times New Roman" w:hAnsi="Times New Roman" w:cs="Times New Roman"/>
          <w:sz w:val="28"/>
          <w:szCs w:val="28"/>
        </w:rPr>
        <w:t>Функциональные допуски</w:t>
      </w:r>
    </w:p>
    <w:p w:rsidR="00284AD2" w:rsidRPr="00284AD2" w:rsidRDefault="00284AD2" w:rsidP="002F105A">
      <w:pPr>
        <w:spacing w:before="120" w:after="120" w:line="300" w:lineRule="auto"/>
      </w:pPr>
      <w:r w:rsidRPr="00284AD2">
        <w:t xml:space="preserve">Таблица </w:t>
      </w:r>
      <w:r w:rsidR="006577D6">
        <w:t>Б</w:t>
      </w:r>
      <w:r w:rsidRPr="00284AD2">
        <w:t>.1</w:t>
      </w:r>
    </w:p>
    <w:p w:rsidR="00284AD2" w:rsidRPr="00284AD2" w:rsidRDefault="00284AD2" w:rsidP="00FC27E1">
      <w:pPr>
        <w:rPr>
          <w:sz w:val="12"/>
          <w:szCs w:val="12"/>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975"/>
        <w:gridCol w:w="2108"/>
        <w:gridCol w:w="2873"/>
        <w:gridCol w:w="3099"/>
      </w:tblGrid>
      <w:tr w:rsidR="00284AD2" w:rsidRPr="00284AD2" w:rsidTr="002F105A">
        <w:trPr>
          <w:trHeight w:val="443"/>
          <w:tblHeader/>
        </w:trPr>
        <w:tc>
          <w:tcPr>
            <w:tcW w:w="6975" w:type="dxa"/>
            <w:tcBorders>
              <w:bottom w:val="double" w:sz="4" w:space="0" w:color="auto"/>
            </w:tcBorders>
            <w:vAlign w:val="center"/>
          </w:tcPr>
          <w:p w:rsidR="00284AD2" w:rsidRPr="00284AD2" w:rsidRDefault="00284AD2" w:rsidP="00FC27E1">
            <w:pPr>
              <w:pStyle w:val="3"/>
              <w:spacing w:before="0"/>
              <w:jc w:val="center"/>
              <w:rPr>
                <w:rFonts w:ascii="Times New Roman" w:hAnsi="Times New Roman" w:cs="Times New Roman"/>
                <w:b/>
                <w:color w:val="auto"/>
              </w:rPr>
            </w:pPr>
            <w:r w:rsidRPr="00284AD2">
              <w:rPr>
                <w:rFonts w:ascii="Times New Roman" w:hAnsi="Times New Roman" w:cs="Times New Roman"/>
                <w:b/>
                <w:color w:val="auto"/>
              </w:rPr>
              <w:t>Наименование отклонений</w:t>
            </w:r>
          </w:p>
        </w:tc>
        <w:tc>
          <w:tcPr>
            <w:tcW w:w="2108" w:type="dxa"/>
            <w:tcBorders>
              <w:bottom w:val="double" w:sz="4" w:space="0" w:color="auto"/>
            </w:tcBorders>
            <w:vAlign w:val="center"/>
          </w:tcPr>
          <w:p w:rsidR="00284AD2" w:rsidRPr="00284AD2" w:rsidRDefault="00284AD2" w:rsidP="00FC27E1">
            <w:pPr>
              <w:jc w:val="center"/>
              <w:rPr>
                <w:b/>
                <w:sz w:val="24"/>
                <w:szCs w:val="24"/>
              </w:rPr>
            </w:pPr>
            <w:r w:rsidRPr="00284AD2">
              <w:rPr>
                <w:b/>
                <w:sz w:val="24"/>
                <w:szCs w:val="24"/>
              </w:rPr>
              <w:t>Величина</w:t>
            </w:r>
          </w:p>
          <w:p w:rsidR="00284AD2" w:rsidRPr="00284AD2" w:rsidRDefault="00284AD2" w:rsidP="008E7C12">
            <w:pPr>
              <w:jc w:val="center"/>
              <w:rPr>
                <w:b/>
                <w:sz w:val="24"/>
                <w:szCs w:val="24"/>
              </w:rPr>
            </w:pPr>
            <w:r w:rsidRPr="00284AD2">
              <w:rPr>
                <w:b/>
                <w:sz w:val="24"/>
                <w:szCs w:val="24"/>
              </w:rPr>
              <w:t>отклонения,</w:t>
            </w:r>
            <w:r w:rsidR="008E7C12">
              <w:rPr>
                <w:b/>
                <w:sz w:val="24"/>
                <w:szCs w:val="24"/>
              </w:rPr>
              <w:t xml:space="preserve"> </w:t>
            </w:r>
            <w:r w:rsidRPr="00284AD2">
              <w:rPr>
                <w:b/>
                <w:sz w:val="24"/>
                <w:szCs w:val="24"/>
              </w:rPr>
              <w:t>мм</w:t>
            </w:r>
          </w:p>
        </w:tc>
        <w:tc>
          <w:tcPr>
            <w:tcW w:w="2873" w:type="dxa"/>
            <w:tcBorders>
              <w:bottom w:val="double" w:sz="4" w:space="0" w:color="auto"/>
            </w:tcBorders>
            <w:vAlign w:val="center"/>
          </w:tcPr>
          <w:p w:rsidR="00284AD2" w:rsidRPr="00284AD2" w:rsidRDefault="00284AD2" w:rsidP="00FC27E1">
            <w:pPr>
              <w:jc w:val="center"/>
              <w:rPr>
                <w:b/>
                <w:sz w:val="24"/>
                <w:szCs w:val="24"/>
              </w:rPr>
            </w:pPr>
            <w:r w:rsidRPr="00284AD2">
              <w:rPr>
                <w:b/>
                <w:sz w:val="24"/>
                <w:szCs w:val="24"/>
              </w:rPr>
              <w:t>Ссылка на документ</w:t>
            </w:r>
          </w:p>
          <w:p w:rsidR="00284AD2" w:rsidRPr="00284AD2" w:rsidRDefault="00284AD2" w:rsidP="00FC27E1">
            <w:pPr>
              <w:jc w:val="center"/>
              <w:rPr>
                <w:b/>
                <w:sz w:val="24"/>
                <w:szCs w:val="24"/>
              </w:rPr>
            </w:pPr>
            <w:r w:rsidRPr="00284AD2">
              <w:rPr>
                <w:b/>
                <w:sz w:val="24"/>
                <w:szCs w:val="24"/>
              </w:rPr>
              <w:t>или расчет</w:t>
            </w:r>
          </w:p>
        </w:tc>
        <w:tc>
          <w:tcPr>
            <w:tcW w:w="3099" w:type="dxa"/>
            <w:tcBorders>
              <w:bottom w:val="double" w:sz="4" w:space="0" w:color="auto"/>
            </w:tcBorders>
            <w:vAlign w:val="center"/>
          </w:tcPr>
          <w:p w:rsidR="00284AD2" w:rsidRPr="00284AD2" w:rsidRDefault="00284AD2" w:rsidP="00FC27E1">
            <w:pPr>
              <w:jc w:val="center"/>
              <w:rPr>
                <w:b/>
                <w:sz w:val="24"/>
                <w:szCs w:val="24"/>
              </w:rPr>
            </w:pPr>
            <w:r w:rsidRPr="00284AD2">
              <w:rPr>
                <w:b/>
                <w:sz w:val="24"/>
                <w:szCs w:val="24"/>
              </w:rPr>
              <w:t>Последствия</w:t>
            </w:r>
          </w:p>
          <w:p w:rsidR="00284AD2" w:rsidRPr="00284AD2" w:rsidRDefault="00284AD2" w:rsidP="008E7C12">
            <w:pPr>
              <w:jc w:val="center"/>
              <w:rPr>
                <w:b/>
                <w:sz w:val="24"/>
                <w:szCs w:val="24"/>
              </w:rPr>
            </w:pPr>
            <w:r w:rsidRPr="00284AD2">
              <w:rPr>
                <w:b/>
                <w:sz w:val="24"/>
                <w:szCs w:val="24"/>
              </w:rPr>
              <w:t>при нарушении</w:t>
            </w:r>
            <w:r w:rsidR="008E7C12">
              <w:rPr>
                <w:b/>
                <w:sz w:val="24"/>
                <w:szCs w:val="24"/>
              </w:rPr>
              <w:t xml:space="preserve"> </w:t>
            </w:r>
            <w:r w:rsidRPr="00284AD2">
              <w:rPr>
                <w:b/>
                <w:sz w:val="24"/>
                <w:szCs w:val="24"/>
              </w:rPr>
              <w:t>допуска</w:t>
            </w:r>
          </w:p>
        </w:tc>
      </w:tr>
      <w:tr w:rsidR="00284AD2" w:rsidRPr="00284AD2" w:rsidTr="0020317B">
        <w:trPr>
          <w:trHeight w:val="1867"/>
        </w:trPr>
        <w:tc>
          <w:tcPr>
            <w:tcW w:w="6975" w:type="dxa"/>
            <w:tcBorders>
              <w:top w:val="double" w:sz="4" w:space="0" w:color="auto"/>
              <w:bottom w:val="single" w:sz="4" w:space="0" w:color="auto"/>
            </w:tcBorders>
          </w:tcPr>
          <w:p w:rsidR="00284AD2" w:rsidRPr="00284AD2" w:rsidRDefault="00284AD2" w:rsidP="00FC27E1">
            <w:pPr>
              <w:rPr>
                <w:sz w:val="24"/>
                <w:szCs w:val="24"/>
              </w:rPr>
            </w:pPr>
            <w:r w:rsidRPr="00284AD2">
              <w:rPr>
                <w:sz w:val="24"/>
                <w:szCs w:val="24"/>
              </w:rPr>
              <w:t>1 Фрезерованные поверхности стыкуемых балок и колонн</w:t>
            </w:r>
          </w:p>
          <w:p w:rsidR="00284AD2" w:rsidRPr="00284AD2" w:rsidRDefault="00626305" w:rsidP="000A16D1">
            <w:pPr>
              <w:jc w:val="center"/>
              <w:rPr>
                <w:sz w:val="24"/>
                <w:szCs w:val="24"/>
              </w:rPr>
            </w:pPr>
            <w:r>
              <w:rPr>
                <w:noProof/>
                <w:lang w:eastAsia="ru-RU"/>
              </w:rPr>
              <w:drawing>
                <wp:inline distT="0" distB="0" distL="0" distR="0">
                  <wp:extent cx="2108055" cy="1073426"/>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126064" cy="1082596"/>
                          </a:xfrm>
                          <a:prstGeom prst="rect">
                            <a:avLst/>
                          </a:prstGeom>
                        </pic:spPr>
                      </pic:pic>
                    </a:graphicData>
                  </a:graphic>
                </wp:inline>
              </w:drawing>
            </w:r>
          </w:p>
        </w:tc>
        <w:tc>
          <w:tcPr>
            <w:tcW w:w="2108" w:type="dxa"/>
            <w:tcBorders>
              <w:top w:val="double" w:sz="4" w:space="0" w:color="auto"/>
              <w:bottom w:val="single" w:sz="4" w:space="0" w:color="auto"/>
            </w:tcBorders>
          </w:tcPr>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626305">
            <w:pPr>
              <w:jc w:val="center"/>
              <w:rPr>
                <w:sz w:val="24"/>
                <w:szCs w:val="24"/>
              </w:rPr>
            </w:pPr>
            <w:r w:rsidRPr="00284AD2">
              <w:rPr>
                <w:sz w:val="24"/>
                <w:szCs w:val="24"/>
              </w:rPr>
              <w:sym w:font="Symbol" w:char="F044"/>
            </w:r>
            <w:r w:rsidR="00626305">
              <w:rPr>
                <w:sz w:val="24"/>
                <w:szCs w:val="24"/>
              </w:rPr>
              <w:t xml:space="preserve"> = 0,3</w:t>
            </w:r>
          </w:p>
        </w:tc>
        <w:tc>
          <w:tcPr>
            <w:tcW w:w="2873" w:type="dxa"/>
            <w:tcBorders>
              <w:top w:val="double" w:sz="4" w:space="0" w:color="auto"/>
              <w:bottom w:val="single" w:sz="4" w:space="0" w:color="auto"/>
            </w:tcBorders>
            <w:vAlign w:val="center"/>
          </w:tcPr>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jc w:val="both"/>
              <w:rPr>
                <w:sz w:val="24"/>
                <w:szCs w:val="24"/>
              </w:rPr>
            </w:pPr>
            <w:r w:rsidRPr="00284AD2">
              <w:rPr>
                <w:sz w:val="24"/>
                <w:szCs w:val="24"/>
              </w:rPr>
              <w:t xml:space="preserve">Требование к поверхности </w:t>
            </w:r>
            <w:r w:rsidRPr="00284AD2">
              <w:rPr>
                <w:sz w:val="24"/>
                <w:szCs w:val="24"/>
                <w:lang w:val="en-US"/>
              </w:rPr>
              <w:t>R</w:t>
            </w:r>
            <w:r w:rsidRPr="00284AD2">
              <w:rPr>
                <w:sz w:val="24"/>
                <w:szCs w:val="24"/>
                <w:vertAlign w:val="subscript"/>
                <w:lang w:val="en-US"/>
              </w:rPr>
              <w:t xml:space="preserve">z </w:t>
            </w:r>
            <w:r w:rsidRPr="00284AD2">
              <w:rPr>
                <w:sz w:val="24"/>
                <w:szCs w:val="24"/>
                <w:lang w:val="en-US"/>
              </w:rPr>
              <w:t>=</w:t>
            </w:r>
            <w:r w:rsidRPr="00284AD2">
              <w:rPr>
                <w:sz w:val="24"/>
                <w:szCs w:val="24"/>
              </w:rPr>
              <w:t xml:space="preserve"> </w:t>
            </w:r>
            <w:r w:rsidRPr="00284AD2">
              <w:rPr>
                <w:sz w:val="24"/>
                <w:szCs w:val="24"/>
                <w:lang w:val="en-US"/>
              </w:rPr>
              <w:t>320</w:t>
            </w:r>
          </w:p>
        </w:tc>
        <w:tc>
          <w:tcPr>
            <w:tcW w:w="3099" w:type="dxa"/>
            <w:tcBorders>
              <w:top w:val="double" w:sz="4" w:space="0" w:color="auto"/>
              <w:bottom w:val="single" w:sz="4" w:space="0" w:color="auto"/>
            </w:tcBorders>
            <w:vAlign w:val="center"/>
          </w:tcPr>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626305">
            <w:pPr>
              <w:pStyle w:val="21"/>
              <w:spacing w:after="0" w:line="240" w:lineRule="auto"/>
              <w:rPr>
                <w:sz w:val="24"/>
                <w:szCs w:val="24"/>
              </w:rPr>
            </w:pPr>
            <w:r w:rsidRPr="00284AD2">
              <w:rPr>
                <w:sz w:val="24"/>
                <w:szCs w:val="24"/>
              </w:rPr>
              <w:t>Неравн</w:t>
            </w:r>
            <w:r w:rsidR="00626305">
              <w:rPr>
                <w:sz w:val="24"/>
                <w:szCs w:val="24"/>
              </w:rPr>
              <w:t>омерная передача усилия в стыке</w:t>
            </w:r>
          </w:p>
        </w:tc>
      </w:tr>
      <w:tr w:rsidR="00284AD2" w:rsidRPr="00284AD2" w:rsidTr="0020317B">
        <w:trPr>
          <w:trHeight w:val="574"/>
        </w:trPr>
        <w:tc>
          <w:tcPr>
            <w:tcW w:w="6975" w:type="dxa"/>
            <w:tcBorders>
              <w:bottom w:val="nil"/>
            </w:tcBorders>
          </w:tcPr>
          <w:p w:rsidR="00626305" w:rsidRDefault="00626305" w:rsidP="00FC27E1">
            <w:pPr>
              <w:rPr>
                <w:sz w:val="24"/>
                <w:szCs w:val="24"/>
              </w:rPr>
            </w:pPr>
          </w:p>
          <w:p w:rsidR="00284AD2" w:rsidRPr="00284AD2" w:rsidRDefault="00284AD2" w:rsidP="00626305">
            <w:pPr>
              <w:jc w:val="center"/>
              <w:rPr>
                <w:sz w:val="24"/>
                <w:szCs w:val="24"/>
              </w:rPr>
            </w:pPr>
            <w:r w:rsidRPr="00284AD2">
              <w:rPr>
                <w:sz w:val="24"/>
                <w:szCs w:val="24"/>
              </w:rPr>
              <w:t>2 Фланцевое</w:t>
            </w:r>
            <w:r w:rsidR="008A133D">
              <w:rPr>
                <w:sz w:val="24"/>
                <w:szCs w:val="24"/>
              </w:rPr>
              <w:t xml:space="preserve"> </w:t>
            </w:r>
            <w:r w:rsidR="008E7C12">
              <w:rPr>
                <w:sz w:val="24"/>
                <w:szCs w:val="24"/>
                <w:lang w:val="en-US"/>
              </w:rPr>
              <w:t>с</w:t>
            </w:r>
            <w:r w:rsidR="008E7C12">
              <w:rPr>
                <w:sz w:val="24"/>
                <w:szCs w:val="24"/>
              </w:rPr>
              <w:t>о</w:t>
            </w:r>
            <w:r w:rsidRPr="00284AD2">
              <w:rPr>
                <w:sz w:val="24"/>
                <w:szCs w:val="24"/>
              </w:rPr>
              <w:t>единение</w:t>
            </w:r>
            <w:r w:rsidR="00626305">
              <w:rPr>
                <w:sz w:val="24"/>
                <w:szCs w:val="24"/>
              </w:rPr>
              <w:t xml:space="preserve"> </w:t>
            </w:r>
            <w:r w:rsidR="00626305">
              <w:rPr>
                <w:noProof/>
                <w:lang w:eastAsia="ru-RU"/>
              </w:rPr>
              <w:drawing>
                <wp:anchor distT="0" distB="0" distL="114300" distR="114300" simplePos="0" relativeHeight="251688960" behindDoc="0" locked="0" layoutInCell="1" allowOverlap="1">
                  <wp:simplePos x="0" y="0"/>
                  <wp:positionH relativeFrom="column">
                    <wp:posOffset>1742440</wp:posOffset>
                  </wp:positionH>
                  <wp:positionV relativeFrom="paragraph">
                    <wp:posOffset>-1224280</wp:posOffset>
                  </wp:positionV>
                  <wp:extent cx="2682000" cy="2098800"/>
                  <wp:effectExtent l="0" t="0" r="444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82000" cy="2098800"/>
                          </a:xfrm>
                          <a:prstGeom prst="rect">
                            <a:avLst/>
                          </a:prstGeom>
                        </pic:spPr>
                      </pic:pic>
                    </a:graphicData>
                  </a:graphic>
                </wp:anchor>
              </w:drawing>
            </w:r>
          </w:p>
        </w:tc>
        <w:tc>
          <w:tcPr>
            <w:tcW w:w="2108" w:type="dxa"/>
            <w:tcBorders>
              <w:bottom w:val="nil"/>
            </w:tcBorders>
          </w:tcPr>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jc w:val="both"/>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tc>
        <w:tc>
          <w:tcPr>
            <w:tcW w:w="2873" w:type="dxa"/>
            <w:tcBorders>
              <w:bottom w:val="nil"/>
            </w:tcBorders>
            <w:vAlign w:val="center"/>
          </w:tcPr>
          <w:p w:rsidR="00284AD2" w:rsidRPr="00284AD2" w:rsidRDefault="00284AD2" w:rsidP="00FC27E1">
            <w:pPr>
              <w:pStyle w:val="21"/>
              <w:spacing w:after="0" w:line="240" w:lineRule="auto"/>
              <w:rPr>
                <w:sz w:val="24"/>
                <w:szCs w:val="24"/>
              </w:rPr>
            </w:pPr>
            <w:r w:rsidRPr="00284AD2">
              <w:rPr>
                <w:sz w:val="24"/>
                <w:szCs w:val="24"/>
              </w:rPr>
              <w:t xml:space="preserve">«Рекомендации по расчету, проектированию, изготовлению и монтажу фланцевых соединений стальных конструкций» </w:t>
            </w:r>
            <w:r w:rsidR="00F313DC">
              <w:rPr>
                <w:sz w:val="24"/>
                <w:szCs w:val="24"/>
              </w:rPr>
              <w:t>ВНИПИПСК, ЦНИИПСК, 1988 г</w:t>
            </w:r>
          </w:p>
        </w:tc>
        <w:tc>
          <w:tcPr>
            <w:tcW w:w="3099" w:type="dxa"/>
            <w:tcBorders>
              <w:bottom w:val="nil"/>
            </w:tcBorders>
            <w:vAlign w:val="center"/>
          </w:tcPr>
          <w:p w:rsidR="00284AD2" w:rsidRPr="00284AD2" w:rsidRDefault="00284AD2" w:rsidP="00FC27E1">
            <w:pPr>
              <w:pStyle w:val="21"/>
              <w:spacing w:after="0" w:line="240" w:lineRule="auto"/>
              <w:rPr>
                <w:sz w:val="24"/>
                <w:szCs w:val="24"/>
              </w:rPr>
            </w:pPr>
            <w:r w:rsidRPr="00284AD2">
              <w:rPr>
                <w:sz w:val="24"/>
                <w:szCs w:val="24"/>
              </w:rPr>
              <w:t>Неравномерная передача усилия в стыке</w:t>
            </w: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p w:rsidR="00284AD2" w:rsidRPr="00284AD2" w:rsidRDefault="00284AD2" w:rsidP="00FC27E1">
            <w:pPr>
              <w:rPr>
                <w:sz w:val="24"/>
                <w:szCs w:val="24"/>
              </w:rPr>
            </w:pPr>
          </w:p>
        </w:tc>
      </w:tr>
      <w:tr w:rsidR="000A16D1" w:rsidRPr="00284AD2" w:rsidTr="0020317B">
        <w:trPr>
          <w:trHeight w:val="546"/>
        </w:trPr>
        <w:tc>
          <w:tcPr>
            <w:tcW w:w="6975" w:type="dxa"/>
            <w:tcBorders>
              <w:top w:val="double" w:sz="4" w:space="0" w:color="auto"/>
            </w:tcBorders>
          </w:tcPr>
          <w:p w:rsidR="000A16D1" w:rsidRPr="00284AD2" w:rsidRDefault="000A16D1" w:rsidP="00FC27E1">
            <w:pPr>
              <w:rPr>
                <w:sz w:val="24"/>
                <w:szCs w:val="24"/>
              </w:rPr>
            </w:pPr>
            <w:r w:rsidRPr="00284AD2">
              <w:rPr>
                <w:sz w:val="24"/>
                <w:szCs w:val="24"/>
              </w:rPr>
              <w:t xml:space="preserve">а) просвет между фланцами или фланцем </w:t>
            </w:r>
            <w:r>
              <w:rPr>
                <w:sz w:val="24"/>
                <w:szCs w:val="24"/>
              </w:rPr>
              <w:t>и полкой колонны в рабочей зоне</w:t>
            </w:r>
          </w:p>
        </w:tc>
        <w:tc>
          <w:tcPr>
            <w:tcW w:w="2108" w:type="dxa"/>
            <w:tcBorders>
              <w:top w:val="double" w:sz="4" w:space="0" w:color="auto"/>
            </w:tcBorders>
          </w:tcPr>
          <w:p w:rsidR="000A16D1" w:rsidRPr="00284AD2" w:rsidRDefault="000A16D1" w:rsidP="00FC27E1">
            <w:pPr>
              <w:rPr>
                <w:sz w:val="24"/>
                <w:szCs w:val="24"/>
              </w:rPr>
            </w:pPr>
          </w:p>
          <w:p w:rsidR="000A16D1" w:rsidRPr="00284AD2" w:rsidRDefault="000A16D1" w:rsidP="000A16D1">
            <w:pPr>
              <w:jc w:val="center"/>
              <w:rPr>
                <w:sz w:val="24"/>
                <w:szCs w:val="24"/>
              </w:rPr>
            </w:pPr>
            <w:r w:rsidRPr="00284AD2">
              <w:rPr>
                <w:sz w:val="24"/>
                <w:szCs w:val="24"/>
              </w:rPr>
              <w:sym w:font="Symbol" w:char="F044"/>
            </w:r>
            <w:r>
              <w:rPr>
                <w:sz w:val="24"/>
                <w:szCs w:val="24"/>
              </w:rPr>
              <w:t xml:space="preserve"> = 0,2</w:t>
            </w:r>
          </w:p>
        </w:tc>
        <w:tc>
          <w:tcPr>
            <w:tcW w:w="2873" w:type="dxa"/>
            <w:vMerge w:val="restart"/>
            <w:tcBorders>
              <w:top w:val="double" w:sz="4" w:space="0" w:color="auto"/>
            </w:tcBorders>
            <w:vAlign w:val="center"/>
          </w:tcPr>
          <w:p w:rsidR="000A16D1" w:rsidRPr="00284AD2" w:rsidRDefault="000A16D1" w:rsidP="00FC27E1">
            <w:pPr>
              <w:rPr>
                <w:sz w:val="24"/>
                <w:szCs w:val="24"/>
              </w:rPr>
            </w:pPr>
            <w:r w:rsidRPr="00284AD2">
              <w:rPr>
                <w:sz w:val="24"/>
                <w:szCs w:val="24"/>
              </w:rPr>
              <w:t xml:space="preserve">«Рекомендации по расчету, проектированию, </w:t>
            </w:r>
            <w:r w:rsidRPr="00284AD2">
              <w:rPr>
                <w:sz w:val="24"/>
                <w:szCs w:val="24"/>
              </w:rPr>
              <w:lastRenderedPageBreak/>
              <w:t>изготовлению и монтажу фланцевых соединений стальных конструкций», ВНИПИПСК, ЦНИИПСК, 1988 г.</w:t>
            </w:r>
          </w:p>
        </w:tc>
        <w:tc>
          <w:tcPr>
            <w:tcW w:w="3099" w:type="dxa"/>
            <w:vMerge w:val="restart"/>
            <w:tcBorders>
              <w:top w:val="double" w:sz="4" w:space="0" w:color="auto"/>
            </w:tcBorders>
            <w:vAlign w:val="center"/>
          </w:tcPr>
          <w:p w:rsidR="000A16D1" w:rsidRPr="00284AD2" w:rsidRDefault="000A16D1" w:rsidP="000A16D1">
            <w:pPr>
              <w:pStyle w:val="21"/>
              <w:spacing w:after="0" w:line="240" w:lineRule="auto"/>
              <w:rPr>
                <w:sz w:val="24"/>
                <w:szCs w:val="24"/>
              </w:rPr>
            </w:pPr>
            <w:r w:rsidRPr="00284AD2">
              <w:rPr>
                <w:sz w:val="24"/>
                <w:szCs w:val="24"/>
              </w:rPr>
              <w:lastRenderedPageBreak/>
              <w:t>Неравн</w:t>
            </w:r>
            <w:r>
              <w:rPr>
                <w:sz w:val="24"/>
                <w:szCs w:val="24"/>
              </w:rPr>
              <w:t>омерная передача усилия в стыке</w:t>
            </w:r>
          </w:p>
        </w:tc>
      </w:tr>
      <w:tr w:rsidR="000A16D1" w:rsidRPr="00284AD2" w:rsidTr="0020317B">
        <w:trPr>
          <w:trHeight w:val="1480"/>
        </w:trPr>
        <w:tc>
          <w:tcPr>
            <w:tcW w:w="6975" w:type="dxa"/>
          </w:tcPr>
          <w:p w:rsidR="000A16D1" w:rsidRPr="00284AD2" w:rsidRDefault="000A16D1" w:rsidP="00FC27E1">
            <w:pPr>
              <w:rPr>
                <w:sz w:val="24"/>
                <w:szCs w:val="24"/>
              </w:rPr>
            </w:pPr>
            <w:r w:rsidRPr="00284AD2">
              <w:rPr>
                <w:sz w:val="24"/>
                <w:szCs w:val="24"/>
              </w:rPr>
              <w:lastRenderedPageBreak/>
              <w:t>б) тоже по краям фланца</w:t>
            </w:r>
          </w:p>
          <w:p w:rsidR="000A16D1" w:rsidRPr="00284AD2" w:rsidRDefault="000A16D1" w:rsidP="00FC27E1">
            <w:pPr>
              <w:rPr>
                <w:sz w:val="24"/>
                <w:szCs w:val="24"/>
              </w:rPr>
            </w:pPr>
            <w:r w:rsidRPr="00284AD2">
              <w:rPr>
                <w:sz w:val="24"/>
                <w:szCs w:val="24"/>
              </w:rPr>
              <w:t xml:space="preserve">                                           при  </w:t>
            </w:r>
            <w:r w:rsidRPr="00284AD2">
              <w:rPr>
                <w:sz w:val="24"/>
                <w:szCs w:val="24"/>
                <w:lang w:val="en-US"/>
              </w:rPr>
              <w:t>t</w:t>
            </w:r>
            <w:r w:rsidRPr="00284AD2">
              <w:rPr>
                <w:sz w:val="24"/>
                <w:szCs w:val="24"/>
              </w:rPr>
              <w:t xml:space="preserve"> </w:t>
            </w:r>
            <w:r w:rsidRPr="00284AD2">
              <w:rPr>
                <w:sz w:val="24"/>
                <w:szCs w:val="24"/>
              </w:rPr>
              <w:sym w:font="Symbol" w:char="F0A3"/>
            </w:r>
            <w:r w:rsidRPr="00284AD2">
              <w:rPr>
                <w:sz w:val="24"/>
                <w:szCs w:val="24"/>
              </w:rPr>
              <w:t xml:space="preserve"> 25 мм</w:t>
            </w:r>
          </w:p>
          <w:p w:rsidR="000A16D1" w:rsidRPr="00284AD2" w:rsidRDefault="000A16D1" w:rsidP="00FC27E1">
            <w:pPr>
              <w:rPr>
                <w:sz w:val="24"/>
                <w:szCs w:val="24"/>
              </w:rPr>
            </w:pPr>
            <w:r w:rsidRPr="00284AD2">
              <w:rPr>
                <w:sz w:val="24"/>
                <w:szCs w:val="24"/>
              </w:rPr>
              <w:t xml:space="preserve">                                                    </w:t>
            </w:r>
            <w:r w:rsidRPr="00284AD2">
              <w:rPr>
                <w:sz w:val="24"/>
                <w:szCs w:val="24"/>
                <w:lang w:val="en-US"/>
              </w:rPr>
              <w:t>t</w:t>
            </w:r>
            <w:r w:rsidRPr="00284AD2">
              <w:rPr>
                <w:sz w:val="24"/>
                <w:szCs w:val="24"/>
              </w:rPr>
              <w:t xml:space="preserve"> </w:t>
            </w:r>
            <w:r w:rsidRPr="00284AD2">
              <w:rPr>
                <w:sz w:val="24"/>
                <w:szCs w:val="24"/>
              </w:rPr>
              <w:sym w:font="Symbol" w:char="F03E"/>
            </w:r>
            <w:r w:rsidRPr="00284AD2">
              <w:rPr>
                <w:sz w:val="24"/>
                <w:szCs w:val="24"/>
              </w:rPr>
              <w:t xml:space="preserve"> 32 мм</w:t>
            </w:r>
          </w:p>
          <w:p w:rsidR="000A16D1" w:rsidRPr="00284AD2" w:rsidRDefault="000A16D1" w:rsidP="000A16D1">
            <w:pPr>
              <w:rPr>
                <w:sz w:val="24"/>
                <w:szCs w:val="24"/>
              </w:rPr>
            </w:pPr>
            <w:r w:rsidRPr="00284AD2">
              <w:rPr>
                <w:sz w:val="24"/>
                <w:szCs w:val="24"/>
              </w:rPr>
              <w:t>щуп толщиной 0</w:t>
            </w:r>
            <w:r>
              <w:rPr>
                <w:sz w:val="24"/>
                <w:szCs w:val="24"/>
              </w:rPr>
              <w:t>,</w:t>
            </w:r>
            <w:r w:rsidRPr="00284AD2">
              <w:rPr>
                <w:sz w:val="24"/>
                <w:szCs w:val="24"/>
              </w:rPr>
              <w:t xml:space="preserve">1 мм не должен проникать в зону радиусом 40 мм от оси болта  </w:t>
            </w:r>
          </w:p>
        </w:tc>
        <w:tc>
          <w:tcPr>
            <w:tcW w:w="2108" w:type="dxa"/>
          </w:tcPr>
          <w:p w:rsidR="000A16D1" w:rsidRPr="00284AD2" w:rsidRDefault="000A16D1" w:rsidP="00FC27E1">
            <w:pPr>
              <w:jc w:val="center"/>
              <w:rPr>
                <w:sz w:val="24"/>
                <w:szCs w:val="24"/>
              </w:rPr>
            </w:pPr>
          </w:p>
          <w:p w:rsidR="000A16D1" w:rsidRPr="00284AD2" w:rsidRDefault="000A16D1" w:rsidP="00FC27E1">
            <w:pPr>
              <w:jc w:val="center"/>
              <w:rPr>
                <w:sz w:val="24"/>
                <w:szCs w:val="24"/>
              </w:rPr>
            </w:pPr>
            <w:r w:rsidRPr="00284AD2">
              <w:rPr>
                <w:sz w:val="24"/>
                <w:szCs w:val="24"/>
              </w:rPr>
              <w:sym w:font="Symbol" w:char="F044"/>
            </w:r>
            <w:r w:rsidRPr="00284AD2">
              <w:rPr>
                <w:sz w:val="24"/>
                <w:szCs w:val="24"/>
              </w:rPr>
              <w:t xml:space="preserve"> = 0,6</w:t>
            </w:r>
          </w:p>
          <w:p w:rsidR="000A16D1" w:rsidRPr="00284AD2" w:rsidRDefault="000A16D1" w:rsidP="00FC27E1">
            <w:pPr>
              <w:jc w:val="center"/>
              <w:rPr>
                <w:sz w:val="24"/>
                <w:szCs w:val="24"/>
              </w:rPr>
            </w:pPr>
            <w:r w:rsidRPr="00284AD2">
              <w:rPr>
                <w:sz w:val="24"/>
                <w:szCs w:val="24"/>
              </w:rPr>
              <w:sym w:font="Symbol" w:char="F044"/>
            </w:r>
            <w:r w:rsidRPr="00284AD2">
              <w:rPr>
                <w:sz w:val="24"/>
                <w:szCs w:val="24"/>
              </w:rPr>
              <w:t xml:space="preserve"> = 1</w:t>
            </w:r>
          </w:p>
          <w:p w:rsidR="000A16D1" w:rsidRPr="00284AD2" w:rsidRDefault="000A16D1" w:rsidP="00FC27E1">
            <w:pPr>
              <w:jc w:val="center"/>
              <w:rPr>
                <w:sz w:val="24"/>
                <w:szCs w:val="24"/>
              </w:rPr>
            </w:pPr>
          </w:p>
        </w:tc>
        <w:tc>
          <w:tcPr>
            <w:tcW w:w="2873" w:type="dxa"/>
            <w:vMerge/>
            <w:vAlign w:val="center"/>
          </w:tcPr>
          <w:p w:rsidR="000A16D1" w:rsidRPr="00284AD2" w:rsidRDefault="000A16D1" w:rsidP="00FC27E1">
            <w:pPr>
              <w:jc w:val="center"/>
              <w:rPr>
                <w:sz w:val="24"/>
                <w:szCs w:val="24"/>
              </w:rPr>
            </w:pPr>
          </w:p>
        </w:tc>
        <w:tc>
          <w:tcPr>
            <w:tcW w:w="3099" w:type="dxa"/>
            <w:vMerge/>
            <w:vAlign w:val="center"/>
          </w:tcPr>
          <w:p w:rsidR="000A16D1" w:rsidRPr="00284AD2" w:rsidRDefault="000A16D1" w:rsidP="000A16D1">
            <w:pPr>
              <w:pStyle w:val="21"/>
              <w:spacing w:after="0" w:line="240" w:lineRule="auto"/>
              <w:rPr>
                <w:sz w:val="24"/>
                <w:szCs w:val="24"/>
              </w:rPr>
            </w:pPr>
          </w:p>
        </w:tc>
      </w:tr>
      <w:tr w:rsidR="000A16D1" w:rsidRPr="00284AD2" w:rsidTr="0020317B">
        <w:trPr>
          <w:trHeight w:val="217"/>
        </w:trPr>
        <w:tc>
          <w:tcPr>
            <w:tcW w:w="6975" w:type="dxa"/>
          </w:tcPr>
          <w:p w:rsidR="000A16D1" w:rsidRPr="00284AD2" w:rsidRDefault="000A16D1" w:rsidP="000A16D1">
            <w:pPr>
              <w:rPr>
                <w:sz w:val="24"/>
                <w:szCs w:val="24"/>
              </w:rPr>
            </w:pPr>
            <w:r w:rsidRPr="00284AD2">
              <w:rPr>
                <w:sz w:val="24"/>
                <w:szCs w:val="24"/>
              </w:rPr>
              <w:lastRenderedPageBreak/>
              <w:t>в) тангенс угла отклонения поверхности фланца</w:t>
            </w:r>
          </w:p>
        </w:tc>
        <w:tc>
          <w:tcPr>
            <w:tcW w:w="2108" w:type="dxa"/>
          </w:tcPr>
          <w:p w:rsidR="000A16D1" w:rsidRPr="00284AD2" w:rsidRDefault="000A16D1" w:rsidP="000A16D1">
            <w:pPr>
              <w:jc w:val="center"/>
              <w:rPr>
                <w:sz w:val="24"/>
                <w:szCs w:val="24"/>
              </w:rPr>
            </w:pPr>
            <w:r w:rsidRPr="00284AD2">
              <w:rPr>
                <w:sz w:val="24"/>
                <w:szCs w:val="24"/>
              </w:rPr>
              <w:t>не более 0,007</w:t>
            </w:r>
          </w:p>
        </w:tc>
        <w:tc>
          <w:tcPr>
            <w:tcW w:w="2873" w:type="dxa"/>
            <w:vMerge/>
            <w:vAlign w:val="center"/>
          </w:tcPr>
          <w:p w:rsidR="000A16D1" w:rsidRPr="00284AD2" w:rsidRDefault="000A16D1" w:rsidP="00FC27E1">
            <w:pPr>
              <w:jc w:val="center"/>
              <w:rPr>
                <w:sz w:val="24"/>
                <w:szCs w:val="24"/>
              </w:rPr>
            </w:pPr>
          </w:p>
        </w:tc>
        <w:tc>
          <w:tcPr>
            <w:tcW w:w="3099" w:type="dxa"/>
            <w:vMerge/>
            <w:vAlign w:val="center"/>
          </w:tcPr>
          <w:p w:rsidR="000A16D1" w:rsidRPr="00284AD2" w:rsidRDefault="000A16D1" w:rsidP="000A16D1">
            <w:pPr>
              <w:pStyle w:val="21"/>
              <w:spacing w:after="0" w:line="240" w:lineRule="auto"/>
              <w:rPr>
                <w:sz w:val="24"/>
                <w:szCs w:val="24"/>
              </w:rPr>
            </w:pPr>
          </w:p>
        </w:tc>
      </w:tr>
      <w:tr w:rsidR="000A16D1" w:rsidRPr="00284AD2" w:rsidTr="0020317B">
        <w:trPr>
          <w:trHeight w:val="371"/>
        </w:trPr>
        <w:tc>
          <w:tcPr>
            <w:tcW w:w="6975" w:type="dxa"/>
          </w:tcPr>
          <w:p w:rsidR="000A16D1" w:rsidRPr="00284AD2" w:rsidRDefault="000A16D1" w:rsidP="00FC27E1">
            <w:pPr>
              <w:rPr>
                <w:sz w:val="24"/>
                <w:szCs w:val="24"/>
              </w:rPr>
            </w:pPr>
            <w:r w:rsidRPr="00284AD2">
              <w:rPr>
                <w:sz w:val="24"/>
                <w:szCs w:val="24"/>
              </w:rPr>
              <w:t>г) зазор между поверхностью ф</w:t>
            </w:r>
            <w:r>
              <w:rPr>
                <w:sz w:val="24"/>
                <w:szCs w:val="24"/>
              </w:rPr>
              <w:t>ланца и ребром стальной линейки</w:t>
            </w:r>
          </w:p>
        </w:tc>
        <w:tc>
          <w:tcPr>
            <w:tcW w:w="2108" w:type="dxa"/>
          </w:tcPr>
          <w:p w:rsidR="000A16D1" w:rsidRPr="00284AD2" w:rsidRDefault="000A16D1" w:rsidP="00FC27E1">
            <w:pPr>
              <w:jc w:val="center"/>
              <w:rPr>
                <w:sz w:val="24"/>
                <w:szCs w:val="24"/>
              </w:rPr>
            </w:pPr>
            <w:r w:rsidRPr="00284AD2">
              <w:rPr>
                <w:sz w:val="24"/>
                <w:szCs w:val="24"/>
              </w:rPr>
              <w:t>0,3</w:t>
            </w:r>
          </w:p>
        </w:tc>
        <w:tc>
          <w:tcPr>
            <w:tcW w:w="2873" w:type="dxa"/>
            <w:vMerge/>
            <w:vAlign w:val="center"/>
          </w:tcPr>
          <w:p w:rsidR="000A16D1" w:rsidRPr="00284AD2" w:rsidRDefault="000A16D1" w:rsidP="00FC27E1">
            <w:pPr>
              <w:jc w:val="center"/>
              <w:rPr>
                <w:sz w:val="24"/>
                <w:szCs w:val="24"/>
              </w:rPr>
            </w:pPr>
          </w:p>
        </w:tc>
        <w:tc>
          <w:tcPr>
            <w:tcW w:w="3099" w:type="dxa"/>
            <w:vMerge/>
            <w:vAlign w:val="center"/>
          </w:tcPr>
          <w:p w:rsidR="000A16D1" w:rsidRPr="00284AD2" w:rsidRDefault="000A16D1" w:rsidP="000A16D1">
            <w:pPr>
              <w:pStyle w:val="21"/>
              <w:spacing w:after="0" w:line="240" w:lineRule="auto"/>
              <w:rPr>
                <w:sz w:val="24"/>
                <w:szCs w:val="24"/>
              </w:rPr>
            </w:pPr>
          </w:p>
        </w:tc>
      </w:tr>
      <w:tr w:rsidR="000A16D1" w:rsidRPr="00284AD2" w:rsidTr="0020317B">
        <w:trPr>
          <w:trHeight w:val="383"/>
        </w:trPr>
        <w:tc>
          <w:tcPr>
            <w:tcW w:w="6975" w:type="dxa"/>
          </w:tcPr>
          <w:p w:rsidR="000A16D1" w:rsidRPr="00284AD2" w:rsidRDefault="000A16D1" w:rsidP="00FC27E1">
            <w:pPr>
              <w:rPr>
                <w:sz w:val="24"/>
                <w:szCs w:val="24"/>
              </w:rPr>
            </w:pPr>
            <w:r w:rsidRPr="00284AD2">
              <w:rPr>
                <w:sz w:val="24"/>
                <w:szCs w:val="24"/>
              </w:rPr>
              <w:t>д) отклонени</w:t>
            </w:r>
            <w:r>
              <w:rPr>
                <w:sz w:val="24"/>
                <w:szCs w:val="24"/>
              </w:rPr>
              <w:t>е оси фланца относительно осей присоединяемых элементов</w:t>
            </w:r>
          </w:p>
        </w:tc>
        <w:tc>
          <w:tcPr>
            <w:tcW w:w="2108" w:type="dxa"/>
          </w:tcPr>
          <w:p w:rsidR="000A16D1" w:rsidRPr="00284AD2" w:rsidRDefault="000A16D1" w:rsidP="00FC27E1">
            <w:pPr>
              <w:jc w:val="center"/>
              <w:rPr>
                <w:sz w:val="24"/>
                <w:szCs w:val="24"/>
              </w:rPr>
            </w:pPr>
            <w:r w:rsidRPr="00284AD2">
              <w:rPr>
                <w:sz w:val="24"/>
                <w:szCs w:val="24"/>
              </w:rPr>
              <w:sym w:font="Symbol" w:char="F064"/>
            </w:r>
            <w:r w:rsidRPr="00284AD2">
              <w:rPr>
                <w:sz w:val="24"/>
                <w:szCs w:val="24"/>
              </w:rPr>
              <w:t xml:space="preserve"> = </w:t>
            </w:r>
            <w:r w:rsidRPr="00284AD2">
              <w:rPr>
                <w:sz w:val="24"/>
                <w:szCs w:val="24"/>
              </w:rPr>
              <w:sym w:font="Symbol" w:char="F0B1"/>
            </w:r>
            <w:r w:rsidRPr="00284AD2">
              <w:rPr>
                <w:sz w:val="24"/>
                <w:szCs w:val="24"/>
              </w:rPr>
              <w:t xml:space="preserve"> 1,5</w:t>
            </w:r>
          </w:p>
        </w:tc>
        <w:tc>
          <w:tcPr>
            <w:tcW w:w="2873" w:type="dxa"/>
            <w:vMerge/>
            <w:vAlign w:val="center"/>
          </w:tcPr>
          <w:p w:rsidR="000A16D1" w:rsidRPr="00284AD2" w:rsidRDefault="000A16D1" w:rsidP="00FC27E1">
            <w:pPr>
              <w:jc w:val="center"/>
              <w:rPr>
                <w:sz w:val="24"/>
                <w:szCs w:val="24"/>
              </w:rPr>
            </w:pPr>
          </w:p>
        </w:tc>
        <w:tc>
          <w:tcPr>
            <w:tcW w:w="3099" w:type="dxa"/>
            <w:vMerge/>
            <w:vAlign w:val="center"/>
          </w:tcPr>
          <w:p w:rsidR="000A16D1" w:rsidRPr="00284AD2" w:rsidRDefault="000A16D1" w:rsidP="000A16D1">
            <w:pPr>
              <w:pStyle w:val="21"/>
              <w:spacing w:after="0" w:line="240" w:lineRule="auto"/>
              <w:rPr>
                <w:sz w:val="24"/>
                <w:szCs w:val="24"/>
              </w:rPr>
            </w:pPr>
          </w:p>
        </w:tc>
      </w:tr>
      <w:tr w:rsidR="000A16D1" w:rsidRPr="00284AD2" w:rsidTr="0020317B">
        <w:trPr>
          <w:trHeight w:val="952"/>
        </w:trPr>
        <w:tc>
          <w:tcPr>
            <w:tcW w:w="6975" w:type="dxa"/>
            <w:tcBorders>
              <w:bottom w:val="single" w:sz="4" w:space="0" w:color="auto"/>
            </w:tcBorders>
          </w:tcPr>
          <w:p w:rsidR="000A16D1" w:rsidRPr="00284AD2" w:rsidRDefault="000A16D1" w:rsidP="00FC27E1">
            <w:pPr>
              <w:rPr>
                <w:sz w:val="24"/>
                <w:szCs w:val="24"/>
              </w:rPr>
            </w:pPr>
            <w:r w:rsidRPr="00284AD2">
              <w:rPr>
                <w:sz w:val="24"/>
                <w:szCs w:val="24"/>
              </w:rPr>
              <w:t xml:space="preserve">е) отклонение длины элемента с ФС при проектной длине элемента </w:t>
            </w:r>
          </w:p>
          <w:p w:rsidR="000A16D1" w:rsidRPr="00284AD2" w:rsidRDefault="000A16D1" w:rsidP="00FC27E1">
            <w:pPr>
              <w:ind w:left="1059"/>
              <w:rPr>
                <w:sz w:val="24"/>
                <w:szCs w:val="24"/>
              </w:rPr>
            </w:pPr>
            <w:r w:rsidRPr="00284AD2">
              <w:rPr>
                <w:sz w:val="24"/>
                <w:szCs w:val="24"/>
              </w:rPr>
              <w:t>от 4.5 до 9 м</w:t>
            </w:r>
          </w:p>
          <w:p w:rsidR="000A16D1" w:rsidRPr="00284AD2" w:rsidRDefault="000A16D1" w:rsidP="00FC27E1">
            <w:pPr>
              <w:ind w:left="1059"/>
              <w:rPr>
                <w:sz w:val="24"/>
                <w:szCs w:val="24"/>
              </w:rPr>
            </w:pPr>
            <w:r w:rsidRPr="00284AD2">
              <w:rPr>
                <w:sz w:val="24"/>
                <w:szCs w:val="24"/>
              </w:rPr>
              <w:t xml:space="preserve">от 9 до 15 </w:t>
            </w:r>
          </w:p>
        </w:tc>
        <w:tc>
          <w:tcPr>
            <w:tcW w:w="2108" w:type="dxa"/>
            <w:tcBorders>
              <w:bottom w:val="single" w:sz="4" w:space="0" w:color="auto"/>
            </w:tcBorders>
          </w:tcPr>
          <w:p w:rsidR="000A16D1" w:rsidRPr="00284AD2" w:rsidRDefault="000A16D1" w:rsidP="00FC27E1">
            <w:pPr>
              <w:jc w:val="center"/>
              <w:rPr>
                <w:sz w:val="24"/>
                <w:szCs w:val="24"/>
              </w:rPr>
            </w:pPr>
          </w:p>
          <w:p w:rsidR="000A16D1" w:rsidRPr="00284AD2" w:rsidRDefault="000A16D1" w:rsidP="00FC27E1">
            <w:pPr>
              <w:jc w:val="center"/>
              <w:rPr>
                <w:sz w:val="24"/>
                <w:szCs w:val="24"/>
              </w:rPr>
            </w:pPr>
            <w:r w:rsidRPr="00284AD2">
              <w:rPr>
                <w:sz w:val="24"/>
                <w:szCs w:val="24"/>
              </w:rPr>
              <w:sym w:font="Symbol" w:char="F064"/>
            </w:r>
            <w:r w:rsidRPr="00284AD2">
              <w:rPr>
                <w:sz w:val="24"/>
                <w:szCs w:val="24"/>
              </w:rPr>
              <w:t xml:space="preserve"> = </w:t>
            </w:r>
            <w:r w:rsidRPr="00284AD2">
              <w:rPr>
                <w:sz w:val="24"/>
                <w:szCs w:val="24"/>
              </w:rPr>
              <w:sym w:font="Symbol" w:char="F0B1"/>
            </w:r>
            <w:r w:rsidRPr="00284AD2">
              <w:rPr>
                <w:sz w:val="24"/>
                <w:szCs w:val="24"/>
              </w:rPr>
              <w:t xml:space="preserve">  2</w:t>
            </w:r>
          </w:p>
          <w:p w:rsidR="000A16D1" w:rsidRPr="00284AD2" w:rsidRDefault="000A16D1" w:rsidP="00FC27E1">
            <w:pPr>
              <w:jc w:val="center"/>
              <w:rPr>
                <w:sz w:val="24"/>
                <w:szCs w:val="24"/>
              </w:rPr>
            </w:pPr>
            <w:r w:rsidRPr="00284AD2">
              <w:rPr>
                <w:sz w:val="24"/>
                <w:szCs w:val="24"/>
              </w:rPr>
              <w:sym w:font="Symbol" w:char="F064"/>
            </w:r>
            <w:r w:rsidRPr="00284AD2">
              <w:rPr>
                <w:sz w:val="24"/>
                <w:szCs w:val="24"/>
              </w:rPr>
              <w:t xml:space="preserve"> = </w:t>
            </w:r>
            <w:r w:rsidRPr="00284AD2">
              <w:rPr>
                <w:sz w:val="24"/>
                <w:szCs w:val="24"/>
              </w:rPr>
              <w:sym w:font="Symbol" w:char="F0B1"/>
            </w:r>
            <w:r w:rsidRPr="00284AD2">
              <w:rPr>
                <w:sz w:val="24"/>
                <w:szCs w:val="24"/>
              </w:rPr>
              <w:t xml:space="preserve"> 2,5</w:t>
            </w:r>
          </w:p>
        </w:tc>
        <w:tc>
          <w:tcPr>
            <w:tcW w:w="2873" w:type="dxa"/>
            <w:vMerge/>
            <w:vAlign w:val="center"/>
          </w:tcPr>
          <w:p w:rsidR="000A16D1" w:rsidRPr="00284AD2" w:rsidRDefault="000A16D1" w:rsidP="00FC27E1">
            <w:pPr>
              <w:jc w:val="center"/>
              <w:rPr>
                <w:sz w:val="24"/>
                <w:szCs w:val="24"/>
              </w:rPr>
            </w:pPr>
          </w:p>
        </w:tc>
        <w:tc>
          <w:tcPr>
            <w:tcW w:w="3099" w:type="dxa"/>
            <w:vMerge w:val="restart"/>
            <w:vAlign w:val="center"/>
          </w:tcPr>
          <w:p w:rsidR="000A16D1" w:rsidRPr="000A16D1" w:rsidRDefault="000A16D1" w:rsidP="000A16D1">
            <w:pPr>
              <w:pStyle w:val="21"/>
              <w:spacing w:after="0" w:line="240" w:lineRule="auto"/>
              <w:rPr>
                <w:sz w:val="24"/>
                <w:szCs w:val="24"/>
              </w:rPr>
            </w:pPr>
            <w:r w:rsidRPr="000A16D1">
              <w:rPr>
                <w:sz w:val="24"/>
                <w:szCs w:val="24"/>
              </w:rPr>
              <w:t>Невозможно обеспечить полную собираемость</w:t>
            </w:r>
          </w:p>
        </w:tc>
      </w:tr>
      <w:tr w:rsidR="000A16D1" w:rsidRPr="00284AD2" w:rsidTr="0020317B">
        <w:trPr>
          <w:trHeight w:val="319"/>
        </w:trPr>
        <w:tc>
          <w:tcPr>
            <w:tcW w:w="6975" w:type="dxa"/>
            <w:tcBorders>
              <w:bottom w:val="nil"/>
            </w:tcBorders>
          </w:tcPr>
          <w:p w:rsidR="000A16D1" w:rsidRPr="00284AD2" w:rsidRDefault="000A16D1" w:rsidP="000A16D1">
            <w:pPr>
              <w:rPr>
                <w:sz w:val="24"/>
                <w:szCs w:val="24"/>
              </w:rPr>
            </w:pPr>
            <w:r w:rsidRPr="00284AD2">
              <w:rPr>
                <w:sz w:val="24"/>
                <w:szCs w:val="24"/>
              </w:rPr>
              <w:t>ж) отклонение центров отверстий в пределах групп</w:t>
            </w:r>
          </w:p>
        </w:tc>
        <w:tc>
          <w:tcPr>
            <w:tcW w:w="2108" w:type="dxa"/>
            <w:tcBorders>
              <w:bottom w:val="nil"/>
            </w:tcBorders>
          </w:tcPr>
          <w:p w:rsidR="000A16D1" w:rsidRPr="00284AD2" w:rsidRDefault="000A16D1" w:rsidP="00FC27E1">
            <w:pPr>
              <w:jc w:val="center"/>
              <w:rPr>
                <w:sz w:val="24"/>
                <w:szCs w:val="24"/>
              </w:rPr>
            </w:pPr>
            <w:r w:rsidRPr="00284AD2">
              <w:rPr>
                <w:sz w:val="24"/>
                <w:szCs w:val="24"/>
              </w:rPr>
              <w:sym w:font="Symbol" w:char="F064"/>
            </w:r>
            <w:r w:rsidRPr="00284AD2">
              <w:rPr>
                <w:sz w:val="24"/>
                <w:szCs w:val="24"/>
              </w:rPr>
              <w:t xml:space="preserve"> = </w:t>
            </w:r>
            <w:r w:rsidRPr="00284AD2">
              <w:rPr>
                <w:sz w:val="24"/>
                <w:szCs w:val="24"/>
              </w:rPr>
              <w:sym w:font="Symbol" w:char="F0B1"/>
            </w:r>
            <w:r w:rsidRPr="00284AD2">
              <w:rPr>
                <w:sz w:val="24"/>
                <w:szCs w:val="24"/>
              </w:rPr>
              <w:t xml:space="preserve"> 1,5</w:t>
            </w:r>
          </w:p>
        </w:tc>
        <w:tc>
          <w:tcPr>
            <w:tcW w:w="2873" w:type="dxa"/>
            <w:vMerge/>
            <w:tcBorders>
              <w:bottom w:val="nil"/>
            </w:tcBorders>
            <w:vAlign w:val="center"/>
          </w:tcPr>
          <w:p w:rsidR="000A16D1" w:rsidRPr="00284AD2" w:rsidRDefault="000A16D1" w:rsidP="00FC27E1">
            <w:pPr>
              <w:jc w:val="center"/>
              <w:rPr>
                <w:sz w:val="24"/>
                <w:szCs w:val="24"/>
              </w:rPr>
            </w:pPr>
          </w:p>
        </w:tc>
        <w:tc>
          <w:tcPr>
            <w:tcW w:w="3099" w:type="dxa"/>
            <w:vMerge/>
            <w:tcBorders>
              <w:bottom w:val="nil"/>
            </w:tcBorders>
            <w:vAlign w:val="center"/>
          </w:tcPr>
          <w:p w:rsidR="000A16D1" w:rsidRPr="00284AD2" w:rsidRDefault="000A16D1" w:rsidP="00FC27E1">
            <w:pPr>
              <w:jc w:val="center"/>
              <w:rPr>
                <w:sz w:val="24"/>
                <w:szCs w:val="24"/>
              </w:rPr>
            </w:pPr>
          </w:p>
        </w:tc>
      </w:tr>
      <w:tr w:rsidR="00284AD2" w:rsidRPr="00284AD2" w:rsidTr="0020317B">
        <w:tc>
          <w:tcPr>
            <w:tcW w:w="6975" w:type="dxa"/>
            <w:tcBorders>
              <w:top w:val="double" w:sz="4" w:space="0" w:color="auto"/>
              <w:bottom w:val="single" w:sz="4" w:space="0" w:color="auto"/>
            </w:tcBorders>
          </w:tcPr>
          <w:p w:rsidR="00284AD2" w:rsidRPr="00284AD2" w:rsidRDefault="007E10CD" w:rsidP="00FC27E1">
            <w:pPr>
              <w:jc w:val="center"/>
              <w:rPr>
                <w:sz w:val="24"/>
                <w:szCs w:val="24"/>
              </w:rPr>
            </w:pPr>
            <w:r>
              <w:rPr>
                <w:noProof/>
                <w:lang w:eastAsia="ru-RU"/>
              </w:rPr>
              <w:drawing>
                <wp:anchor distT="0" distB="0" distL="114300" distR="114300" simplePos="0" relativeHeight="251689984" behindDoc="1" locked="0" layoutInCell="1" allowOverlap="1">
                  <wp:simplePos x="0" y="0"/>
                  <wp:positionH relativeFrom="column">
                    <wp:posOffset>3136265</wp:posOffset>
                  </wp:positionH>
                  <wp:positionV relativeFrom="paragraph">
                    <wp:posOffset>64135</wp:posOffset>
                  </wp:positionV>
                  <wp:extent cx="1288415" cy="1506855"/>
                  <wp:effectExtent l="0" t="0" r="6985" b="0"/>
                  <wp:wrapTight wrapText="bothSides">
                    <wp:wrapPolygon edited="0">
                      <wp:start x="0" y="0"/>
                      <wp:lineTo x="0" y="21300"/>
                      <wp:lineTo x="21398" y="21300"/>
                      <wp:lineTo x="2139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88415" cy="1506855"/>
                          </a:xfrm>
                          <a:prstGeom prst="rect">
                            <a:avLst/>
                          </a:prstGeom>
                        </pic:spPr>
                      </pic:pic>
                    </a:graphicData>
                  </a:graphic>
                </wp:anchor>
              </w:drawing>
            </w:r>
          </w:p>
          <w:p w:rsidR="00284AD2" w:rsidRPr="00284AD2" w:rsidRDefault="00284AD2" w:rsidP="00FC27E1">
            <w:pPr>
              <w:jc w:val="both"/>
              <w:rPr>
                <w:sz w:val="24"/>
                <w:szCs w:val="24"/>
              </w:rPr>
            </w:pPr>
            <w:r w:rsidRPr="00284AD2">
              <w:rPr>
                <w:sz w:val="24"/>
                <w:szCs w:val="24"/>
              </w:rPr>
              <w:t>3 Сварные соединения</w:t>
            </w:r>
          </w:p>
          <w:p w:rsidR="00284AD2" w:rsidRPr="00284AD2" w:rsidRDefault="00284AD2" w:rsidP="00FC27E1">
            <w:pPr>
              <w:jc w:val="both"/>
              <w:rPr>
                <w:sz w:val="24"/>
                <w:szCs w:val="24"/>
              </w:rPr>
            </w:pPr>
          </w:p>
          <w:p w:rsidR="00284AD2" w:rsidRPr="00284AD2" w:rsidRDefault="00284AD2" w:rsidP="00FC27E1">
            <w:pPr>
              <w:jc w:val="both"/>
              <w:rPr>
                <w:sz w:val="24"/>
                <w:szCs w:val="24"/>
              </w:rPr>
            </w:pPr>
            <w:r w:rsidRPr="00284AD2">
              <w:rPr>
                <w:sz w:val="24"/>
                <w:szCs w:val="24"/>
              </w:rPr>
              <w:sym w:font="Symbol" w:char="F044"/>
            </w:r>
            <w:r w:rsidRPr="00284AD2">
              <w:rPr>
                <w:sz w:val="24"/>
                <w:szCs w:val="24"/>
              </w:rPr>
              <w:t xml:space="preserve"> - зазор между свариваемыми</w:t>
            </w:r>
          </w:p>
          <w:p w:rsidR="00284AD2" w:rsidRPr="00284AD2" w:rsidRDefault="00284AD2" w:rsidP="00FC27E1">
            <w:pPr>
              <w:jc w:val="both"/>
              <w:rPr>
                <w:sz w:val="24"/>
                <w:szCs w:val="24"/>
              </w:rPr>
            </w:pPr>
            <w:r w:rsidRPr="00284AD2">
              <w:rPr>
                <w:sz w:val="24"/>
                <w:szCs w:val="24"/>
              </w:rPr>
              <w:t xml:space="preserve"> деталями </w:t>
            </w:r>
          </w:p>
          <w:p w:rsidR="00284AD2" w:rsidRPr="00284AD2" w:rsidRDefault="00284AD2" w:rsidP="00FC27E1">
            <w:pPr>
              <w:jc w:val="both"/>
              <w:rPr>
                <w:sz w:val="24"/>
                <w:szCs w:val="24"/>
              </w:rPr>
            </w:pPr>
          </w:p>
          <w:p w:rsidR="00284AD2" w:rsidRPr="00284AD2" w:rsidRDefault="00284AD2" w:rsidP="00FC27E1">
            <w:pPr>
              <w:jc w:val="both"/>
              <w:rPr>
                <w:sz w:val="24"/>
                <w:szCs w:val="24"/>
              </w:rPr>
            </w:pPr>
          </w:p>
          <w:p w:rsidR="00284AD2" w:rsidRDefault="00284AD2" w:rsidP="00102014">
            <w:pPr>
              <w:spacing w:after="120"/>
              <w:jc w:val="both"/>
              <w:rPr>
                <w:sz w:val="24"/>
                <w:szCs w:val="24"/>
              </w:rPr>
            </w:pPr>
          </w:p>
          <w:p w:rsidR="00102014" w:rsidRPr="00284AD2" w:rsidRDefault="00102014" w:rsidP="00102014">
            <w:pPr>
              <w:spacing w:after="120"/>
              <w:jc w:val="both"/>
              <w:rPr>
                <w:sz w:val="24"/>
                <w:szCs w:val="24"/>
              </w:rPr>
            </w:pPr>
          </w:p>
        </w:tc>
        <w:tc>
          <w:tcPr>
            <w:tcW w:w="2108" w:type="dxa"/>
            <w:tcBorders>
              <w:top w:val="double" w:sz="4" w:space="0" w:color="auto"/>
              <w:bottom w:val="single" w:sz="4" w:space="0" w:color="auto"/>
            </w:tcBorders>
          </w:tcPr>
          <w:p w:rsidR="00284AD2" w:rsidRPr="00284AD2" w:rsidRDefault="00284AD2" w:rsidP="00FC27E1">
            <w:pPr>
              <w:jc w:val="both"/>
              <w:rPr>
                <w:sz w:val="24"/>
                <w:szCs w:val="24"/>
              </w:rPr>
            </w:pPr>
          </w:p>
          <w:p w:rsidR="00284AD2" w:rsidRPr="00284AD2" w:rsidRDefault="00284AD2" w:rsidP="00FC27E1">
            <w:pPr>
              <w:jc w:val="both"/>
              <w:rPr>
                <w:sz w:val="24"/>
                <w:szCs w:val="24"/>
              </w:rPr>
            </w:pPr>
            <w:r w:rsidRPr="00284AD2">
              <w:rPr>
                <w:sz w:val="24"/>
                <w:szCs w:val="24"/>
              </w:rPr>
              <w:sym w:font="Symbol" w:char="F044"/>
            </w:r>
            <w:r w:rsidRPr="00284AD2">
              <w:rPr>
                <w:sz w:val="24"/>
                <w:szCs w:val="24"/>
              </w:rPr>
              <w:t xml:space="preserve"> - от  </w:t>
            </w:r>
            <w:r w:rsidRPr="00284AD2">
              <w:rPr>
                <w:sz w:val="24"/>
                <w:szCs w:val="24"/>
              </w:rPr>
              <w:sym w:font="Symbol" w:char="F0B1"/>
            </w:r>
            <w:r w:rsidRPr="00284AD2">
              <w:rPr>
                <w:sz w:val="24"/>
                <w:szCs w:val="24"/>
              </w:rPr>
              <w:t xml:space="preserve"> 0</w:t>
            </w:r>
          </w:p>
          <w:p w:rsidR="00284AD2" w:rsidRPr="00284AD2" w:rsidRDefault="00284AD2" w:rsidP="00FC27E1">
            <w:pPr>
              <w:jc w:val="both"/>
              <w:rPr>
                <w:sz w:val="24"/>
                <w:szCs w:val="24"/>
              </w:rPr>
            </w:pPr>
            <w:r w:rsidRPr="00284AD2">
              <w:rPr>
                <w:sz w:val="24"/>
                <w:szCs w:val="24"/>
              </w:rPr>
              <w:t xml:space="preserve">до  </w:t>
            </w:r>
            <w:r w:rsidRPr="00284AD2">
              <w:rPr>
                <w:sz w:val="24"/>
                <w:szCs w:val="24"/>
              </w:rPr>
              <w:sym w:font="Symbol" w:char="F0B1"/>
            </w:r>
            <w:r w:rsidRPr="00284AD2">
              <w:rPr>
                <w:sz w:val="24"/>
                <w:szCs w:val="24"/>
              </w:rPr>
              <w:t xml:space="preserve"> 6</w:t>
            </w:r>
          </w:p>
          <w:p w:rsidR="00284AD2" w:rsidRPr="00284AD2" w:rsidRDefault="00284AD2" w:rsidP="00102014">
            <w:pPr>
              <w:jc w:val="both"/>
              <w:rPr>
                <w:sz w:val="24"/>
                <w:szCs w:val="24"/>
              </w:rPr>
            </w:pPr>
            <w:r w:rsidRPr="00284AD2">
              <w:rPr>
                <w:sz w:val="24"/>
                <w:szCs w:val="24"/>
              </w:rPr>
              <w:t>в зависимости от толщины деталей</w:t>
            </w:r>
          </w:p>
        </w:tc>
        <w:tc>
          <w:tcPr>
            <w:tcW w:w="2873" w:type="dxa"/>
            <w:tcBorders>
              <w:top w:val="double" w:sz="4" w:space="0" w:color="auto"/>
              <w:bottom w:val="single" w:sz="4" w:space="0" w:color="auto"/>
            </w:tcBorders>
            <w:vAlign w:val="center"/>
          </w:tcPr>
          <w:p w:rsidR="00284AD2" w:rsidRPr="00284AD2" w:rsidRDefault="00284AD2" w:rsidP="00FC27E1">
            <w:pPr>
              <w:jc w:val="both"/>
              <w:rPr>
                <w:sz w:val="24"/>
                <w:szCs w:val="24"/>
              </w:rPr>
            </w:pPr>
          </w:p>
          <w:p w:rsidR="008E7C12" w:rsidRDefault="00284AD2" w:rsidP="00FC27E1">
            <w:pPr>
              <w:jc w:val="center"/>
              <w:rPr>
                <w:sz w:val="24"/>
                <w:szCs w:val="24"/>
              </w:rPr>
            </w:pPr>
            <w:r w:rsidRPr="00284AD2">
              <w:rPr>
                <w:sz w:val="24"/>
                <w:szCs w:val="24"/>
              </w:rPr>
              <w:t>ГОСТ 5264</w:t>
            </w:r>
            <w:r w:rsidR="00F313DC">
              <w:rPr>
                <w:sz w:val="24"/>
                <w:szCs w:val="24"/>
              </w:rPr>
              <w:t xml:space="preserve">, </w:t>
            </w:r>
          </w:p>
          <w:p w:rsidR="00284AD2" w:rsidRPr="00284AD2" w:rsidRDefault="00284AD2" w:rsidP="00FC27E1">
            <w:pPr>
              <w:jc w:val="center"/>
              <w:rPr>
                <w:b/>
              </w:rPr>
            </w:pPr>
            <w:r w:rsidRPr="00F313DC">
              <w:rPr>
                <w:sz w:val="24"/>
                <w:szCs w:val="24"/>
              </w:rPr>
              <w:t>ГОСТ 11534</w:t>
            </w:r>
          </w:p>
        </w:tc>
        <w:tc>
          <w:tcPr>
            <w:tcW w:w="3099" w:type="dxa"/>
            <w:tcBorders>
              <w:top w:val="double" w:sz="4" w:space="0" w:color="auto"/>
              <w:bottom w:val="single" w:sz="4" w:space="0" w:color="auto"/>
            </w:tcBorders>
            <w:vAlign w:val="center"/>
          </w:tcPr>
          <w:p w:rsidR="00284AD2" w:rsidRPr="00284AD2" w:rsidRDefault="00284AD2" w:rsidP="00FC27E1">
            <w:pPr>
              <w:jc w:val="both"/>
              <w:rPr>
                <w:sz w:val="24"/>
                <w:szCs w:val="24"/>
                <w:lang w:val="en-US"/>
              </w:rPr>
            </w:pPr>
          </w:p>
          <w:p w:rsidR="00284AD2" w:rsidRPr="00284AD2" w:rsidRDefault="00284AD2" w:rsidP="00FC27E1">
            <w:pPr>
              <w:jc w:val="both"/>
              <w:rPr>
                <w:sz w:val="24"/>
                <w:szCs w:val="24"/>
              </w:rPr>
            </w:pPr>
            <w:r w:rsidRPr="00284AD2">
              <w:rPr>
                <w:sz w:val="24"/>
                <w:szCs w:val="24"/>
              </w:rPr>
              <w:t>Снижается качество шва</w:t>
            </w:r>
          </w:p>
        </w:tc>
      </w:tr>
      <w:tr w:rsidR="00284AD2" w:rsidRPr="00284AD2" w:rsidTr="0020317B">
        <w:trPr>
          <w:trHeight w:val="3117"/>
        </w:trPr>
        <w:tc>
          <w:tcPr>
            <w:tcW w:w="6975" w:type="dxa"/>
            <w:tcBorders>
              <w:bottom w:val="nil"/>
            </w:tcBorders>
          </w:tcPr>
          <w:p w:rsidR="00284AD2" w:rsidRPr="00284AD2" w:rsidRDefault="008E7C12" w:rsidP="00FC27E1">
            <w:pPr>
              <w:jc w:val="center"/>
              <w:rPr>
                <w:sz w:val="24"/>
                <w:szCs w:val="24"/>
              </w:rPr>
            </w:pPr>
            <w:r>
              <w:rPr>
                <w:noProof/>
                <w:lang w:eastAsia="ru-RU"/>
              </w:rPr>
              <w:lastRenderedPageBreak/>
              <w:drawing>
                <wp:anchor distT="0" distB="0" distL="114300" distR="114300" simplePos="0" relativeHeight="251691008" behindDoc="0" locked="0" layoutInCell="1" allowOverlap="1">
                  <wp:simplePos x="0" y="0"/>
                  <wp:positionH relativeFrom="column">
                    <wp:posOffset>2119906</wp:posOffset>
                  </wp:positionH>
                  <wp:positionV relativeFrom="paragraph">
                    <wp:posOffset>57122</wp:posOffset>
                  </wp:positionV>
                  <wp:extent cx="2120400" cy="1915200"/>
                  <wp:effectExtent l="0" t="0" r="0" b="889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20400" cy="1915200"/>
                          </a:xfrm>
                          <a:prstGeom prst="rect">
                            <a:avLst/>
                          </a:prstGeom>
                        </pic:spPr>
                      </pic:pic>
                    </a:graphicData>
                  </a:graphic>
                </wp:anchor>
              </w:drawing>
            </w:r>
          </w:p>
          <w:p w:rsidR="00284AD2" w:rsidRPr="00284AD2" w:rsidRDefault="00284AD2" w:rsidP="00FC27E1">
            <w:pPr>
              <w:rPr>
                <w:sz w:val="24"/>
                <w:szCs w:val="24"/>
              </w:rPr>
            </w:pPr>
            <w:r w:rsidRPr="00284AD2">
              <w:rPr>
                <w:sz w:val="24"/>
                <w:szCs w:val="24"/>
              </w:rPr>
              <w:t>4 Болтовые соединения</w:t>
            </w:r>
          </w:p>
          <w:p w:rsidR="00284AD2" w:rsidRPr="00284AD2" w:rsidRDefault="00284AD2" w:rsidP="00FC27E1">
            <w:pPr>
              <w:rPr>
                <w:sz w:val="24"/>
                <w:szCs w:val="24"/>
              </w:rPr>
            </w:pPr>
            <w:r w:rsidRPr="00284AD2">
              <w:rPr>
                <w:sz w:val="24"/>
                <w:szCs w:val="24"/>
              </w:rPr>
              <w:t>а) несовпадение</w:t>
            </w:r>
          </w:p>
          <w:p w:rsidR="00284AD2" w:rsidRPr="00284AD2" w:rsidRDefault="00284AD2" w:rsidP="00FC27E1">
            <w:pPr>
              <w:rPr>
                <w:sz w:val="24"/>
                <w:szCs w:val="24"/>
              </w:rPr>
            </w:pPr>
            <w:r w:rsidRPr="00284AD2">
              <w:rPr>
                <w:sz w:val="24"/>
                <w:szCs w:val="24"/>
              </w:rPr>
              <w:t xml:space="preserve">    отверстий</w:t>
            </w:r>
          </w:p>
          <w:p w:rsidR="00284AD2" w:rsidRPr="00284AD2" w:rsidRDefault="00284AD2" w:rsidP="00FC27E1">
            <w:pPr>
              <w:rPr>
                <w:sz w:val="24"/>
                <w:szCs w:val="24"/>
              </w:rPr>
            </w:pPr>
          </w:p>
          <w:p w:rsidR="00284AD2" w:rsidRPr="00284AD2" w:rsidRDefault="00284AD2" w:rsidP="00FC27E1">
            <w:pPr>
              <w:rPr>
                <w:sz w:val="24"/>
                <w:szCs w:val="24"/>
              </w:rPr>
            </w:pPr>
            <w:r w:rsidRPr="00284AD2">
              <w:rPr>
                <w:sz w:val="24"/>
                <w:szCs w:val="24"/>
              </w:rPr>
              <w:t>х – расстояние между</w:t>
            </w:r>
          </w:p>
          <w:p w:rsidR="00284AD2" w:rsidRPr="00284AD2" w:rsidRDefault="00284AD2" w:rsidP="00FC27E1">
            <w:pPr>
              <w:rPr>
                <w:sz w:val="24"/>
                <w:szCs w:val="24"/>
              </w:rPr>
            </w:pPr>
            <w:r w:rsidRPr="00284AD2">
              <w:rPr>
                <w:sz w:val="24"/>
                <w:szCs w:val="24"/>
              </w:rPr>
              <w:t xml:space="preserve">      осями отверстий</w:t>
            </w:r>
          </w:p>
          <w:p w:rsidR="00284AD2" w:rsidRPr="00284AD2" w:rsidRDefault="00284AD2" w:rsidP="00FC27E1">
            <w:pPr>
              <w:rPr>
                <w:sz w:val="24"/>
                <w:szCs w:val="24"/>
              </w:rPr>
            </w:pPr>
            <w:r w:rsidRPr="00284AD2">
              <w:rPr>
                <w:sz w:val="24"/>
                <w:szCs w:val="24"/>
              </w:rPr>
              <w:t xml:space="preserve">х = </w:t>
            </w:r>
            <w:r w:rsidRPr="00284AD2">
              <w:rPr>
                <w:sz w:val="24"/>
                <w:szCs w:val="24"/>
                <w:lang w:val="en-US"/>
              </w:rPr>
              <w:t>d</w:t>
            </w:r>
            <w:r w:rsidRPr="00284AD2">
              <w:rPr>
                <w:sz w:val="24"/>
                <w:szCs w:val="24"/>
                <w:vertAlign w:val="subscript"/>
                <w:lang w:val="en-US"/>
              </w:rPr>
              <w:t>o</w:t>
            </w:r>
            <w:r w:rsidRPr="00284AD2">
              <w:rPr>
                <w:sz w:val="24"/>
                <w:szCs w:val="24"/>
              </w:rPr>
              <w:t xml:space="preserve"> - </w:t>
            </w:r>
            <w:r w:rsidRPr="00284AD2">
              <w:rPr>
                <w:sz w:val="24"/>
                <w:szCs w:val="24"/>
                <w:lang w:val="en-US"/>
              </w:rPr>
              <w:t>d</w:t>
            </w:r>
            <w:r w:rsidRPr="00284AD2">
              <w:rPr>
                <w:sz w:val="24"/>
                <w:szCs w:val="24"/>
                <w:vertAlign w:val="superscript"/>
              </w:rPr>
              <w:t>б</w:t>
            </w:r>
          </w:p>
          <w:p w:rsidR="008A133D" w:rsidRPr="00284AD2" w:rsidRDefault="00284AD2" w:rsidP="00FC27E1">
            <w:pPr>
              <w:rPr>
                <w:sz w:val="24"/>
                <w:szCs w:val="24"/>
              </w:rPr>
            </w:pPr>
            <w:r w:rsidRPr="00284AD2">
              <w:rPr>
                <w:sz w:val="24"/>
                <w:szCs w:val="24"/>
              </w:rPr>
              <w:t>(разница диаметров отверстия и болта)</w:t>
            </w:r>
          </w:p>
        </w:tc>
        <w:tc>
          <w:tcPr>
            <w:tcW w:w="2108" w:type="dxa"/>
            <w:tcBorders>
              <w:bottom w:val="nil"/>
            </w:tcBorders>
          </w:tcPr>
          <w:p w:rsidR="00284AD2" w:rsidRPr="00284AD2" w:rsidRDefault="00284AD2" w:rsidP="00FC27E1">
            <w:pPr>
              <w:jc w:val="both"/>
              <w:rPr>
                <w:sz w:val="24"/>
                <w:szCs w:val="24"/>
              </w:rPr>
            </w:pPr>
            <w:r w:rsidRPr="00284AD2">
              <w:rPr>
                <w:sz w:val="24"/>
                <w:szCs w:val="24"/>
              </w:rPr>
              <w:t>Для обычных болтов х = 3</w:t>
            </w:r>
            <w:r w:rsidR="008A133D">
              <w:rPr>
                <w:sz w:val="24"/>
                <w:szCs w:val="24"/>
              </w:rPr>
              <w:t>,</w:t>
            </w:r>
          </w:p>
          <w:p w:rsidR="00E0384F" w:rsidRDefault="00284AD2" w:rsidP="00FC27E1">
            <w:pPr>
              <w:jc w:val="both"/>
              <w:rPr>
                <w:sz w:val="24"/>
                <w:szCs w:val="24"/>
              </w:rPr>
            </w:pPr>
            <w:r w:rsidRPr="00284AD2">
              <w:rPr>
                <w:sz w:val="24"/>
                <w:szCs w:val="24"/>
              </w:rPr>
              <w:t>для высок</w:t>
            </w:r>
            <w:r w:rsidR="008A133D">
              <w:rPr>
                <w:sz w:val="24"/>
                <w:szCs w:val="24"/>
              </w:rPr>
              <w:t>о</w:t>
            </w:r>
            <w:r w:rsidRPr="00284AD2">
              <w:rPr>
                <w:sz w:val="24"/>
                <w:szCs w:val="24"/>
              </w:rPr>
              <w:t xml:space="preserve">прочных </w:t>
            </w:r>
          </w:p>
          <w:p w:rsidR="00284AD2" w:rsidRPr="00284AD2" w:rsidRDefault="00284AD2" w:rsidP="00FC27E1">
            <w:pPr>
              <w:jc w:val="both"/>
              <w:rPr>
                <w:sz w:val="24"/>
                <w:szCs w:val="24"/>
              </w:rPr>
            </w:pPr>
            <w:r w:rsidRPr="00284AD2">
              <w:rPr>
                <w:sz w:val="24"/>
                <w:szCs w:val="24"/>
              </w:rPr>
              <w:t>х = 4</w:t>
            </w:r>
          </w:p>
        </w:tc>
        <w:tc>
          <w:tcPr>
            <w:tcW w:w="2873" w:type="dxa"/>
            <w:tcBorders>
              <w:bottom w:val="nil"/>
            </w:tcBorders>
            <w:vAlign w:val="center"/>
          </w:tcPr>
          <w:p w:rsidR="00284AD2" w:rsidRPr="00284AD2" w:rsidRDefault="00284AD2" w:rsidP="00FC27E1">
            <w:pPr>
              <w:rPr>
                <w:sz w:val="24"/>
                <w:szCs w:val="24"/>
              </w:rPr>
            </w:pPr>
            <w:r w:rsidRPr="00284AD2">
              <w:rPr>
                <w:sz w:val="24"/>
                <w:szCs w:val="24"/>
                <w:lang w:val="en-US"/>
              </w:rPr>
              <w:t>d</w:t>
            </w:r>
            <w:r w:rsidRPr="00284AD2">
              <w:rPr>
                <w:sz w:val="24"/>
                <w:szCs w:val="24"/>
                <w:vertAlign w:val="subscript"/>
              </w:rPr>
              <w:t>0</w:t>
            </w:r>
            <w:r w:rsidRPr="00284AD2">
              <w:rPr>
                <w:sz w:val="24"/>
                <w:szCs w:val="24"/>
              </w:rPr>
              <w:t xml:space="preserve"> + </w:t>
            </w:r>
            <w:r w:rsidRPr="00284AD2">
              <w:rPr>
                <w:sz w:val="24"/>
                <w:szCs w:val="24"/>
                <w:lang w:val="en-US"/>
              </w:rPr>
              <w:t>x</w:t>
            </w:r>
            <w:r w:rsidRPr="00284AD2">
              <w:rPr>
                <w:sz w:val="24"/>
                <w:szCs w:val="24"/>
              </w:rPr>
              <w:t xml:space="preserve"> = </w:t>
            </w:r>
            <w:r w:rsidRPr="00284AD2">
              <w:rPr>
                <w:sz w:val="24"/>
                <w:szCs w:val="24"/>
                <w:lang w:val="en-US"/>
              </w:rPr>
              <w:t>d</w:t>
            </w:r>
            <w:r w:rsidRPr="00284AD2">
              <w:rPr>
                <w:sz w:val="24"/>
                <w:szCs w:val="24"/>
                <w:vertAlign w:val="superscript"/>
                <w:lang w:val="en-US"/>
              </w:rPr>
              <w:sym w:font="Symbol" w:char="F064"/>
            </w:r>
            <w:r w:rsidRPr="00284AD2">
              <w:rPr>
                <w:sz w:val="24"/>
                <w:szCs w:val="24"/>
              </w:rPr>
              <w:t xml:space="preserve"> + 2 </w:t>
            </w:r>
            <w:r w:rsidR="008E7C12">
              <w:rPr>
                <w:sz w:val="24"/>
                <w:szCs w:val="24"/>
              </w:rPr>
              <w:t>·</w:t>
            </w:r>
            <w:r w:rsidRPr="00284AD2">
              <w:rPr>
                <w:sz w:val="24"/>
                <w:szCs w:val="24"/>
              </w:rPr>
              <w:t xml:space="preserve"> (</w:t>
            </w:r>
            <w:r w:rsidRPr="00284AD2">
              <w:rPr>
                <w:sz w:val="24"/>
                <w:szCs w:val="24"/>
                <w:lang w:val="en-US"/>
              </w:rPr>
              <w:t>d</w:t>
            </w:r>
            <w:r w:rsidRPr="00284AD2">
              <w:rPr>
                <w:sz w:val="24"/>
                <w:szCs w:val="24"/>
                <w:vertAlign w:val="subscript"/>
              </w:rPr>
              <w:t xml:space="preserve">0 </w:t>
            </w:r>
            <w:r w:rsidRPr="00284AD2">
              <w:rPr>
                <w:sz w:val="24"/>
                <w:szCs w:val="24"/>
              </w:rPr>
              <w:t xml:space="preserve"> - </w:t>
            </w:r>
            <w:r w:rsidRPr="00284AD2">
              <w:rPr>
                <w:sz w:val="24"/>
                <w:szCs w:val="24"/>
                <w:lang w:val="en-US"/>
              </w:rPr>
              <w:t>d</w:t>
            </w:r>
            <w:r w:rsidRPr="00284AD2">
              <w:rPr>
                <w:sz w:val="24"/>
                <w:szCs w:val="24"/>
                <w:vertAlign w:val="superscript"/>
                <w:lang w:val="en-US"/>
              </w:rPr>
              <w:sym w:font="Symbol" w:char="F064"/>
            </w:r>
            <w:r w:rsidRPr="00284AD2">
              <w:rPr>
                <w:sz w:val="24"/>
                <w:szCs w:val="24"/>
              </w:rPr>
              <w:t xml:space="preserve"> )</w:t>
            </w:r>
          </w:p>
          <w:p w:rsidR="00284AD2" w:rsidRPr="00284AD2" w:rsidRDefault="00284AD2" w:rsidP="00FC27E1">
            <w:pPr>
              <w:rPr>
                <w:sz w:val="24"/>
                <w:szCs w:val="24"/>
              </w:rPr>
            </w:pPr>
            <w:r w:rsidRPr="00284AD2">
              <w:rPr>
                <w:sz w:val="24"/>
                <w:szCs w:val="24"/>
                <w:lang w:val="en-US"/>
              </w:rPr>
              <w:t>d</w:t>
            </w:r>
            <w:r w:rsidRPr="00284AD2">
              <w:rPr>
                <w:sz w:val="24"/>
                <w:szCs w:val="24"/>
                <w:vertAlign w:val="subscript"/>
              </w:rPr>
              <w:t>0</w:t>
            </w:r>
            <w:r w:rsidRPr="00284AD2">
              <w:rPr>
                <w:sz w:val="24"/>
                <w:szCs w:val="24"/>
              </w:rPr>
              <w:t xml:space="preserve"> + </w:t>
            </w:r>
            <w:r w:rsidRPr="00284AD2">
              <w:rPr>
                <w:sz w:val="24"/>
                <w:szCs w:val="24"/>
                <w:lang w:val="en-US"/>
              </w:rPr>
              <w:t>x</w:t>
            </w:r>
            <w:r w:rsidRPr="00284AD2">
              <w:rPr>
                <w:sz w:val="24"/>
                <w:szCs w:val="24"/>
              </w:rPr>
              <w:t xml:space="preserve"> = </w:t>
            </w:r>
            <w:r w:rsidRPr="00284AD2">
              <w:rPr>
                <w:sz w:val="24"/>
                <w:szCs w:val="24"/>
                <w:lang w:val="en-US"/>
              </w:rPr>
              <w:t>d</w:t>
            </w:r>
            <w:r w:rsidRPr="00284AD2">
              <w:rPr>
                <w:sz w:val="24"/>
                <w:szCs w:val="24"/>
                <w:vertAlign w:val="superscript"/>
                <w:lang w:val="en-US"/>
              </w:rPr>
              <w:sym w:font="Symbol" w:char="F064"/>
            </w:r>
            <w:r w:rsidRPr="00284AD2">
              <w:rPr>
                <w:sz w:val="24"/>
                <w:szCs w:val="24"/>
              </w:rPr>
              <w:t xml:space="preserve"> + 2 </w:t>
            </w:r>
            <w:r w:rsidR="008E7C12">
              <w:rPr>
                <w:sz w:val="24"/>
                <w:szCs w:val="24"/>
              </w:rPr>
              <w:t>·</w:t>
            </w:r>
            <w:r w:rsidRPr="00284AD2">
              <w:rPr>
                <w:sz w:val="24"/>
                <w:szCs w:val="24"/>
              </w:rPr>
              <w:t xml:space="preserve"> </w:t>
            </w:r>
            <w:r w:rsidRPr="00284AD2">
              <w:rPr>
                <w:sz w:val="24"/>
                <w:szCs w:val="24"/>
                <w:lang w:val="en-US"/>
              </w:rPr>
              <w:t>d</w:t>
            </w:r>
            <w:r w:rsidRPr="00284AD2">
              <w:rPr>
                <w:sz w:val="24"/>
                <w:szCs w:val="24"/>
                <w:vertAlign w:val="subscript"/>
              </w:rPr>
              <w:t>0</w:t>
            </w:r>
            <w:r w:rsidRPr="00284AD2">
              <w:rPr>
                <w:sz w:val="24"/>
                <w:szCs w:val="24"/>
              </w:rPr>
              <w:t xml:space="preserve"> - 2 </w:t>
            </w:r>
            <w:r w:rsidR="008E7C12">
              <w:rPr>
                <w:sz w:val="24"/>
                <w:szCs w:val="24"/>
              </w:rPr>
              <w:t>·</w:t>
            </w:r>
            <w:r w:rsidRPr="00284AD2">
              <w:rPr>
                <w:sz w:val="24"/>
                <w:szCs w:val="24"/>
              </w:rPr>
              <w:t xml:space="preserve"> </w:t>
            </w:r>
            <w:r w:rsidRPr="00284AD2">
              <w:rPr>
                <w:sz w:val="24"/>
                <w:szCs w:val="24"/>
                <w:lang w:val="en-US"/>
              </w:rPr>
              <w:t>d</w:t>
            </w:r>
            <w:r w:rsidRPr="00284AD2">
              <w:rPr>
                <w:sz w:val="24"/>
                <w:szCs w:val="24"/>
                <w:vertAlign w:val="superscript"/>
                <w:lang w:val="en-US"/>
              </w:rPr>
              <w:sym w:font="Symbol" w:char="F064"/>
            </w:r>
          </w:p>
          <w:p w:rsidR="00284AD2" w:rsidRPr="00284AD2" w:rsidRDefault="00284AD2" w:rsidP="00FC27E1">
            <w:pPr>
              <w:rPr>
                <w:sz w:val="24"/>
                <w:szCs w:val="24"/>
                <w:vertAlign w:val="superscript"/>
                <w:lang w:val="en-US"/>
              </w:rPr>
            </w:pPr>
            <w:r w:rsidRPr="00284AD2">
              <w:rPr>
                <w:sz w:val="24"/>
                <w:szCs w:val="24"/>
                <w:lang w:val="en-US"/>
              </w:rPr>
              <w:t>x</w:t>
            </w:r>
            <w:r w:rsidRPr="00284AD2">
              <w:rPr>
                <w:sz w:val="24"/>
                <w:szCs w:val="24"/>
              </w:rPr>
              <w:t xml:space="preserve"> = </w:t>
            </w:r>
            <w:r w:rsidRPr="00284AD2">
              <w:rPr>
                <w:sz w:val="24"/>
                <w:szCs w:val="24"/>
                <w:lang w:val="en-US"/>
              </w:rPr>
              <w:t>d</w:t>
            </w:r>
            <w:r w:rsidRPr="00284AD2">
              <w:rPr>
                <w:sz w:val="24"/>
                <w:szCs w:val="24"/>
                <w:vertAlign w:val="subscript"/>
              </w:rPr>
              <w:t>0</w:t>
            </w:r>
            <w:r w:rsidRPr="00284AD2">
              <w:rPr>
                <w:sz w:val="24"/>
                <w:szCs w:val="24"/>
              </w:rPr>
              <w:t xml:space="preserve"> - </w:t>
            </w:r>
            <w:r w:rsidRPr="00284AD2">
              <w:rPr>
                <w:sz w:val="24"/>
                <w:szCs w:val="24"/>
                <w:lang w:val="en-US"/>
              </w:rPr>
              <w:t>d</w:t>
            </w:r>
            <w:r w:rsidRPr="00284AD2">
              <w:rPr>
                <w:sz w:val="24"/>
                <w:szCs w:val="24"/>
                <w:vertAlign w:val="superscript"/>
                <w:lang w:val="en-US"/>
              </w:rPr>
              <w:sym w:font="Symbol" w:char="F064"/>
            </w:r>
          </w:p>
          <w:p w:rsidR="00284AD2" w:rsidRPr="00284AD2" w:rsidRDefault="00284AD2" w:rsidP="00FC27E1">
            <w:pPr>
              <w:rPr>
                <w:sz w:val="24"/>
                <w:szCs w:val="24"/>
              </w:rPr>
            </w:pPr>
          </w:p>
        </w:tc>
        <w:tc>
          <w:tcPr>
            <w:tcW w:w="3099" w:type="dxa"/>
            <w:tcBorders>
              <w:bottom w:val="nil"/>
            </w:tcBorders>
            <w:vAlign w:val="center"/>
          </w:tcPr>
          <w:p w:rsidR="00284AD2" w:rsidRPr="00284AD2" w:rsidRDefault="008E7C12" w:rsidP="00FC27E1">
            <w:pPr>
              <w:jc w:val="both"/>
              <w:rPr>
                <w:sz w:val="24"/>
                <w:szCs w:val="24"/>
              </w:rPr>
            </w:pPr>
            <w:r>
              <w:rPr>
                <w:sz w:val="24"/>
                <w:szCs w:val="24"/>
              </w:rPr>
              <w:t>При «х»</w:t>
            </w:r>
            <w:r w:rsidR="00284AD2" w:rsidRPr="00284AD2">
              <w:rPr>
                <w:sz w:val="24"/>
                <w:szCs w:val="24"/>
              </w:rPr>
              <w:t xml:space="preserve"> </w:t>
            </w:r>
            <w:r w:rsidR="00284AD2" w:rsidRPr="00284AD2">
              <w:rPr>
                <w:sz w:val="24"/>
                <w:szCs w:val="24"/>
                <w:lang w:val="en-US"/>
              </w:rPr>
              <w:sym w:font="Symbol" w:char="F03E"/>
            </w:r>
            <w:r w:rsidR="00284AD2" w:rsidRPr="00284AD2">
              <w:rPr>
                <w:sz w:val="24"/>
                <w:szCs w:val="24"/>
              </w:rPr>
              <w:t xml:space="preserve"> = </w:t>
            </w:r>
            <w:r w:rsidR="00284AD2" w:rsidRPr="00284AD2">
              <w:rPr>
                <w:sz w:val="24"/>
                <w:szCs w:val="24"/>
                <w:lang w:val="en-US"/>
              </w:rPr>
              <w:t>d</w:t>
            </w:r>
            <w:r w:rsidR="00284AD2" w:rsidRPr="00284AD2">
              <w:rPr>
                <w:sz w:val="24"/>
                <w:szCs w:val="24"/>
                <w:vertAlign w:val="subscript"/>
              </w:rPr>
              <w:t>0</w:t>
            </w:r>
            <w:r w:rsidR="00284AD2" w:rsidRPr="00284AD2">
              <w:rPr>
                <w:sz w:val="24"/>
                <w:szCs w:val="24"/>
              </w:rPr>
              <w:t xml:space="preserve"> - </w:t>
            </w:r>
            <w:r w:rsidR="00284AD2" w:rsidRPr="00284AD2">
              <w:rPr>
                <w:sz w:val="24"/>
                <w:szCs w:val="24"/>
                <w:lang w:val="en-US"/>
              </w:rPr>
              <w:t>d</w:t>
            </w:r>
            <w:r w:rsidR="00284AD2" w:rsidRPr="00284AD2">
              <w:rPr>
                <w:sz w:val="24"/>
                <w:szCs w:val="24"/>
                <w:vertAlign w:val="superscript"/>
                <w:lang w:val="en-US"/>
              </w:rPr>
              <w:sym w:font="Symbol" w:char="F064"/>
            </w:r>
          </w:p>
          <w:p w:rsidR="00284AD2" w:rsidRPr="00284AD2" w:rsidRDefault="00284AD2" w:rsidP="00FC27E1">
            <w:pPr>
              <w:jc w:val="both"/>
              <w:rPr>
                <w:sz w:val="24"/>
                <w:szCs w:val="24"/>
              </w:rPr>
            </w:pPr>
            <w:r w:rsidRPr="00284AD2">
              <w:rPr>
                <w:sz w:val="24"/>
                <w:szCs w:val="24"/>
              </w:rPr>
              <w:t>болт не пройдет в отверстие, собираемость не обеспечена</w:t>
            </w:r>
          </w:p>
        </w:tc>
      </w:tr>
      <w:tr w:rsidR="00284AD2" w:rsidRPr="00284AD2" w:rsidTr="0020317B">
        <w:trPr>
          <w:trHeight w:val="1688"/>
        </w:trPr>
        <w:tc>
          <w:tcPr>
            <w:tcW w:w="6975" w:type="dxa"/>
            <w:tcBorders>
              <w:top w:val="double" w:sz="4" w:space="0" w:color="auto"/>
            </w:tcBorders>
          </w:tcPr>
          <w:p w:rsidR="00284AD2" w:rsidRDefault="00284AD2" w:rsidP="00FC27E1">
            <w:pPr>
              <w:tabs>
                <w:tab w:val="left" w:pos="855"/>
              </w:tabs>
              <w:rPr>
                <w:sz w:val="24"/>
                <w:szCs w:val="24"/>
              </w:rPr>
            </w:pPr>
            <w:r w:rsidRPr="00284AD2">
              <w:rPr>
                <w:sz w:val="24"/>
                <w:szCs w:val="24"/>
              </w:rPr>
              <w:t>б) допуск на расстояние между группами отверстий</w:t>
            </w:r>
          </w:p>
          <w:p w:rsidR="00105C45" w:rsidRPr="00284AD2" w:rsidRDefault="00105C45" w:rsidP="00105C45">
            <w:pPr>
              <w:tabs>
                <w:tab w:val="left" w:pos="855"/>
              </w:tabs>
              <w:jc w:val="center"/>
              <w:rPr>
                <w:sz w:val="24"/>
                <w:szCs w:val="24"/>
              </w:rPr>
            </w:pPr>
            <w:r>
              <w:rPr>
                <w:noProof/>
                <w:lang w:eastAsia="ru-RU"/>
              </w:rPr>
              <w:drawing>
                <wp:inline distT="0" distB="0" distL="0" distR="0">
                  <wp:extent cx="2593855" cy="73338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2603869" cy="736213"/>
                          </a:xfrm>
                          <a:prstGeom prst="rect">
                            <a:avLst/>
                          </a:prstGeom>
                        </pic:spPr>
                      </pic:pic>
                    </a:graphicData>
                  </a:graphic>
                </wp:inline>
              </w:drawing>
            </w:r>
          </w:p>
        </w:tc>
        <w:tc>
          <w:tcPr>
            <w:tcW w:w="2108" w:type="dxa"/>
            <w:tcBorders>
              <w:top w:val="double" w:sz="4" w:space="0" w:color="auto"/>
            </w:tcBorders>
          </w:tcPr>
          <w:p w:rsidR="00284AD2" w:rsidRPr="00284AD2" w:rsidRDefault="00284AD2" w:rsidP="00FC27E1">
            <w:pPr>
              <w:rPr>
                <w:sz w:val="24"/>
                <w:szCs w:val="24"/>
              </w:rPr>
            </w:pPr>
            <w:r w:rsidRPr="00284AD2">
              <w:rPr>
                <w:sz w:val="24"/>
                <w:szCs w:val="24"/>
              </w:rPr>
              <w:sym w:font="Symbol" w:char="F064"/>
            </w:r>
            <w:r w:rsidRPr="00284AD2">
              <w:rPr>
                <w:sz w:val="24"/>
                <w:szCs w:val="24"/>
              </w:rPr>
              <w:t xml:space="preserve"> = </w:t>
            </w:r>
            <w:r w:rsidRPr="00284AD2">
              <w:rPr>
                <w:sz w:val="24"/>
                <w:szCs w:val="24"/>
              </w:rPr>
              <w:sym w:font="Symbol" w:char="F0B1"/>
            </w:r>
            <w:r w:rsidRPr="00284AD2">
              <w:rPr>
                <w:sz w:val="24"/>
                <w:szCs w:val="24"/>
              </w:rPr>
              <w:t xml:space="preserve"> х</w:t>
            </w:r>
          </w:p>
          <w:p w:rsidR="00284AD2" w:rsidRPr="00284AD2" w:rsidRDefault="00284AD2" w:rsidP="00FC27E1">
            <w:pPr>
              <w:jc w:val="both"/>
              <w:rPr>
                <w:sz w:val="24"/>
                <w:szCs w:val="24"/>
              </w:rPr>
            </w:pPr>
            <w:r w:rsidRPr="00284AD2">
              <w:rPr>
                <w:sz w:val="24"/>
                <w:szCs w:val="24"/>
              </w:rPr>
              <w:t>для обычных болтов х = 3</w:t>
            </w:r>
          </w:p>
          <w:p w:rsidR="00E0384F" w:rsidRDefault="00284AD2" w:rsidP="00FC27E1">
            <w:pPr>
              <w:jc w:val="both"/>
              <w:rPr>
                <w:sz w:val="24"/>
                <w:szCs w:val="24"/>
              </w:rPr>
            </w:pPr>
            <w:r w:rsidRPr="00284AD2">
              <w:rPr>
                <w:sz w:val="24"/>
                <w:szCs w:val="24"/>
              </w:rPr>
              <w:t xml:space="preserve">для </w:t>
            </w:r>
            <w:r w:rsidR="00767F34" w:rsidRPr="00284AD2">
              <w:rPr>
                <w:sz w:val="24"/>
                <w:szCs w:val="24"/>
              </w:rPr>
              <w:t>высокопрочных</w:t>
            </w:r>
          </w:p>
          <w:p w:rsidR="00284AD2" w:rsidRPr="00284AD2" w:rsidRDefault="00284AD2" w:rsidP="00FC27E1">
            <w:pPr>
              <w:jc w:val="both"/>
              <w:rPr>
                <w:sz w:val="24"/>
                <w:szCs w:val="24"/>
              </w:rPr>
            </w:pPr>
            <w:r w:rsidRPr="00284AD2">
              <w:rPr>
                <w:sz w:val="24"/>
                <w:szCs w:val="24"/>
              </w:rPr>
              <w:t>х = 4</w:t>
            </w:r>
          </w:p>
        </w:tc>
        <w:tc>
          <w:tcPr>
            <w:tcW w:w="2873" w:type="dxa"/>
            <w:tcBorders>
              <w:top w:val="double" w:sz="4" w:space="0" w:color="auto"/>
            </w:tcBorders>
            <w:vAlign w:val="center"/>
          </w:tcPr>
          <w:p w:rsidR="00284AD2" w:rsidRPr="00284AD2" w:rsidRDefault="00284AD2" w:rsidP="00FC27E1">
            <w:pPr>
              <w:rPr>
                <w:sz w:val="24"/>
                <w:szCs w:val="24"/>
              </w:rPr>
            </w:pPr>
          </w:p>
        </w:tc>
        <w:tc>
          <w:tcPr>
            <w:tcW w:w="3099" w:type="dxa"/>
            <w:tcBorders>
              <w:top w:val="double" w:sz="4" w:space="0" w:color="auto"/>
            </w:tcBorders>
            <w:vAlign w:val="center"/>
          </w:tcPr>
          <w:p w:rsidR="00284AD2" w:rsidRPr="00284AD2" w:rsidRDefault="00284AD2" w:rsidP="00FC27E1">
            <w:pPr>
              <w:rPr>
                <w:sz w:val="24"/>
                <w:szCs w:val="24"/>
              </w:rPr>
            </w:pPr>
          </w:p>
        </w:tc>
      </w:tr>
      <w:tr w:rsidR="00284AD2" w:rsidRPr="00284AD2" w:rsidTr="0020317B">
        <w:tc>
          <w:tcPr>
            <w:tcW w:w="6975" w:type="dxa"/>
          </w:tcPr>
          <w:p w:rsidR="00284AD2" w:rsidRPr="008A133D" w:rsidRDefault="00284AD2" w:rsidP="00FC27E1">
            <w:pPr>
              <w:pStyle w:val="4"/>
              <w:tabs>
                <w:tab w:val="left" w:pos="855"/>
              </w:tabs>
              <w:spacing w:before="0"/>
              <w:rPr>
                <w:rFonts w:ascii="Times New Roman" w:eastAsiaTheme="minorHAnsi" w:hAnsi="Times New Roman" w:cs="Times New Roman"/>
                <w:i w:val="0"/>
                <w:iCs w:val="0"/>
                <w:color w:val="auto"/>
                <w:sz w:val="24"/>
                <w:szCs w:val="24"/>
              </w:rPr>
            </w:pPr>
            <w:r w:rsidRPr="00105C45">
              <w:rPr>
                <w:rFonts w:ascii="Times New Roman" w:eastAsiaTheme="minorHAnsi" w:hAnsi="Times New Roman" w:cs="Times New Roman"/>
                <w:i w:val="0"/>
                <w:iCs w:val="0"/>
                <w:color w:val="auto"/>
                <w:sz w:val="24"/>
                <w:szCs w:val="24"/>
              </w:rPr>
              <w:t xml:space="preserve">5 </w:t>
            </w:r>
            <w:r w:rsidRPr="008A133D">
              <w:rPr>
                <w:rFonts w:ascii="Times New Roman" w:eastAsiaTheme="minorHAnsi" w:hAnsi="Times New Roman" w:cs="Times New Roman"/>
                <w:i w:val="0"/>
                <w:iCs w:val="0"/>
                <w:color w:val="auto"/>
                <w:sz w:val="24"/>
                <w:szCs w:val="24"/>
              </w:rPr>
              <w:t xml:space="preserve">Разность высотных отметок  </w:t>
            </w:r>
          </w:p>
          <w:p w:rsidR="00284AD2" w:rsidRPr="00284AD2" w:rsidRDefault="00105C45" w:rsidP="00105C45">
            <w:pPr>
              <w:tabs>
                <w:tab w:val="left" w:pos="855"/>
              </w:tabs>
              <w:jc w:val="center"/>
              <w:rPr>
                <w:sz w:val="24"/>
                <w:szCs w:val="24"/>
              </w:rPr>
            </w:pPr>
            <w:r>
              <w:rPr>
                <w:noProof/>
                <w:lang w:eastAsia="ru-RU"/>
              </w:rPr>
              <w:drawing>
                <wp:inline distT="0" distB="0" distL="0" distR="0">
                  <wp:extent cx="2050136" cy="841082"/>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2065745" cy="847486"/>
                          </a:xfrm>
                          <a:prstGeom prst="rect">
                            <a:avLst/>
                          </a:prstGeom>
                        </pic:spPr>
                      </pic:pic>
                    </a:graphicData>
                  </a:graphic>
                </wp:inline>
              </w:drawing>
            </w:r>
          </w:p>
        </w:tc>
        <w:tc>
          <w:tcPr>
            <w:tcW w:w="2108" w:type="dxa"/>
          </w:tcPr>
          <w:p w:rsidR="00284AD2" w:rsidRPr="00284AD2" w:rsidRDefault="00284AD2" w:rsidP="00FC27E1">
            <w:pPr>
              <w:rPr>
                <w:sz w:val="24"/>
                <w:szCs w:val="24"/>
                <w:lang w:val="en-US"/>
              </w:rPr>
            </w:pPr>
            <w:r w:rsidRPr="00284AD2">
              <w:rPr>
                <w:sz w:val="24"/>
                <w:szCs w:val="24"/>
              </w:rPr>
              <w:sym w:font="Symbol" w:char="F044"/>
            </w:r>
            <w:r w:rsidRPr="00284AD2">
              <w:rPr>
                <w:sz w:val="24"/>
                <w:szCs w:val="24"/>
              </w:rPr>
              <w:t xml:space="preserve"> = 0,65 </w:t>
            </w:r>
            <w:r w:rsidRPr="00284AD2">
              <w:rPr>
                <w:sz w:val="24"/>
                <w:szCs w:val="24"/>
                <w:lang w:val="en-US"/>
              </w:rPr>
              <w:t>L +12</w:t>
            </w:r>
          </w:p>
          <w:p w:rsidR="00284AD2" w:rsidRPr="00284AD2" w:rsidRDefault="00284AD2" w:rsidP="00FC27E1">
            <w:pPr>
              <w:rPr>
                <w:sz w:val="24"/>
                <w:szCs w:val="24"/>
              </w:rPr>
            </w:pPr>
            <w:r w:rsidRPr="00284AD2">
              <w:rPr>
                <w:sz w:val="24"/>
                <w:szCs w:val="24"/>
              </w:rPr>
              <w:t>(</w:t>
            </w:r>
            <w:r w:rsidRPr="00284AD2">
              <w:rPr>
                <w:sz w:val="24"/>
                <w:szCs w:val="24"/>
                <w:lang w:val="en-US"/>
              </w:rPr>
              <w:t>L</w:t>
            </w:r>
            <w:r w:rsidRPr="00284AD2">
              <w:rPr>
                <w:sz w:val="24"/>
                <w:szCs w:val="24"/>
              </w:rPr>
              <w:t xml:space="preserve"> в м)</w:t>
            </w:r>
          </w:p>
        </w:tc>
        <w:tc>
          <w:tcPr>
            <w:tcW w:w="2873" w:type="dxa"/>
            <w:vAlign w:val="center"/>
          </w:tcPr>
          <w:p w:rsidR="00284AD2" w:rsidRPr="00284AD2" w:rsidRDefault="008A133D" w:rsidP="00FC27E1">
            <w:pPr>
              <w:rPr>
                <w:sz w:val="24"/>
                <w:szCs w:val="24"/>
              </w:rPr>
            </w:pPr>
            <w:r>
              <w:rPr>
                <w:sz w:val="24"/>
                <w:szCs w:val="24"/>
              </w:rPr>
              <w:t xml:space="preserve">«Руководство по </w:t>
            </w:r>
            <w:r w:rsidR="00284AD2" w:rsidRPr="00284AD2">
              <w:rPr>
                <w:sz w:val="24"/>
                <w:szCs w:val="24"/>
              </w:rPr>
              <w:t>расчету геометрических параметров каркасных общественных зданий» ЦНИИЭП уч. зданий,</w:t>
            </w:r>
          </w:p>
          <w:p w:rsidR="00284AD2" w:rsidRPr="00284AD2" w:rsidRDefault="00284AD2" w:rsidP="00FC27E1">
            <w:pPr>
              <w:rPr>
                <w:sz w:val="24"/>
                <w:szCs w:val="24"/>
              </w:rPr>
            </w:pPr>
            <w:r w:rsidRPr="00284AD2">
              <w:rPr>
                <w:sz w:val="24"/>
                <w:szCs w:val="24"/>
              </w:rPr>
              <w:t>1987 г.</w:t>
            </w:r>
          </w:p>
        </w:tc>
        <w:tc>
          <w:tcPr>
            <w:tcW w:w="3099" w:type="dxa"/>
            <w:vAlign w:val="center"/>
          </w:tcPr>
          <w:p w:rsidR="00284AD2" w:rsidRPr="00284AD2" w:rsidRDefault="00284AD2" w:rsidP="00FC27E1">
            <w:pPr>
              <w:jc w:val="both"/>
              <w:rPr>
                <w:sz w:val="24"/>
                <w:szCs w:val="24"/>
              </w:rPr>
            </w:pPr>
            <w:r w:rsidRPr="00284AD2">
              <w:rPr>
                <w:sz w:val="24"/>
                <w:szCs w:val="24"/>
              </w:rPr>
              <w:t>Эстетические требования</w:t>
            </w:r>
          </w:p>
        </w:tc>
      </w:tr>
      <w:tr w:rsidR="00284AD2" w:rsidRPr="00284AD2" w:rsidTr="0020317B">
        <w:trPr>
          <w:trHeight w:val="2011"/>
        </w:trPr>
        <w:tc>
          <w:tcPr>
            <w:tcW w:w="6975" w:type="dxa"/>
          </w:tcPr>
          <w:p w:rsidR="00284AD2" w:rsidRDefault="00107521" w:rsidP="00FC27E1">
            <w:pPr>
              <w:jc w:val="center"/>
              <w:rPr>
                <w:sz w:val="24"/>
                <w:szCs w:val="24"/>
              </w:rPr>
            </w:pPr>
            <w:r>
              <w:rPr>
                <w:noProof/>
                <w:lang w:eastAsia="ru-RU"/>
              </w:rPr>
              <w:drawing>
                <wp:anchor distT="0" distB="0" distL="114300" distR="114300" simplePos="0" relativeHeight="251692032" behindDoc="0" locked="0" layoutInCell="1" allowOverlap="1">
                  <wp:simplePos x="0" y="0"/>
                  <wp:positionH relativeFrom="column">
                    <wp:posOffset>2546223</wp:posOffset>
                  </wp:positionH>
                  <wp:positionV relativeFrom="paragraph">
                    <wp:posOffset>145491</wp:posOffset>
                  </wp:positionV>
                  <wp:extent cx="900000" cy="105120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00000" cy="1051200"/>
                          </a:xfrm>
                          <a:prstGeom prst="rect">
                            <a:avLst/>
                          </a:prstGeom>
                        </pic:spPr>
                      </pic:pic>
                    </a:graphicData>
                  </a:graphic>
                </wp:anchor>
              </w:drawing>
            </w:r>
          </w:p>
          <w:p w:rsidR="00107521" w:rsidRPr="00284AD2" w:rsidRDefault="00107521" w:rsidP="00FC27E1">
            <w:pPr>
              <w:jc w:val="center"/>
              <w:rPr>
                <w:sz w:val="24"/>
                <w:szCs w:val="24"/>
              </w:rPr>
            </w:pPr>
          </w:p>
          <w:p w:rsidR="00284AD2" w:rsidRPr="008A133D" w:rsidRDefault="00284AD2" w:rsidP="00FC27E1">
            <w:pPr>
              <w:rPr>
                <w:sz w:val="24"/>
                <w:szCs w:val="24"/>
                <w:lang w:val="en-US"/>
              </w:rPr>
            </w:pPr>
            <w:r w:rsidRPr="00284AD2">
              <w:rPr>
                <w:sz w:val="24"/>
                <w:szCs w:val="24"/>
              </w:rPr>
              <w:t>6  Невертикальность колонн</w:t>
            </w:r>
          </w:p>
          <w:p w:rsidR="00284AD2" w:rsidRPr="00284AD2" w:rsidRDefault="00284AD2" w:rsidP="00FC27E1">
            <w:pPr>
              <w:rPr>
                <w:sz w:val="24"/>
                <w:szCs w:val="24"/>
              </w:rPr>
            </w:pPr>
          </w:p>
        </w:tc>
        <w:tc>
          <w:tcPr>
            <w:tcW w:w="2108" w:type="dxa"/>
          </w:tcPr>
          <w:p w:rsidR="00284AD2" w:rsidRPr="00284AD2" w:rsidRDefault="00284AD2" w:rsidP="00FC27E1">
            <w:pPr>
              <w:rPr>
                <w:sz w:val="24"/>
                <w:szCs w:val="24"/>
              </w:rPr>
            </w:pPr>
            <w:r w:rsidRPr="00284AD2">
              <w:rPr>
                <w:sz w:val="24"/>
                <w:szCs w:val="24"/>
              </w:rPr>
              <w:sym w:font="Symbol" w:char="F044"/>
            </w:r>
            <w:r w:rsidRPr="00284AD2">
              <w:rPr>
                <w:sz w:val="24"/>
                <w:szCs w:val="24"/>
              </w:rPr>
              <w:t xml:space="preserve"> </w:t>
            </w:r>
            <w:r w:rsidRPr="00284AD2">
              <w:rPr>
                <w:sz w:val="24"/>
                <w:szCs w:val="24"/>
              </w:rPr>
              <w:sym w:font="Symbol" w:char="F0A3"/>
            </w:r>
            <w:r w:rsidRPr="00284AD2">
              <w:rPr>
                <w:sz w:val="24"/>
                <w:szCs w:val="24"/>
              </w:rPr>
              <w:t xml:space="preserve"> 36  </w:t>
            </w:r>
            <w:r w:rsidRPr="00284AD2">
              <w:rPr>
                <w:position w:val="-8"/>
                <w:sz w:val="24"/>
                <w:szCs w:val="24"/>
              </w:rPr>
              <w:object w:dxaOrig="380" w:dyaOrig="360">
                <v:shape id="_x0000_i1028" type="#_x0000_t75" style="width:18.75pt;height:18pt" o:ole="" fillcolor="window">
                  <v:imagedata r:id="rId34" o:title=""/>
                </v:shape>
                <o:OLEObject Type="Embed" ProgID="Equation.3" ShapeID="_x0000_i1028" DrawAspect="Content" ObjectID="_1617436287" r:id="rId35"/>
              </w:object>
            </w:r>
            <w:r w:rsidRPr="00284AD2">
              <w:rPr>
                <w:sz w:val="24"/>
                <w:szCs w:val="24"/>
              </w:rPr>
              <w:t>;</w:t>
            </w:r>
          </w:p>
          <w:p w:rsidR="00284AD2" w:rsidRPr="00284AD2" w:rsidRDefault="00284AD2" w:rsidP="00FC27E1">
            <w:pPr>
              <w:rPr>
                <w:sz w:val="24"/>
                <w:szCs w:val="24"/>
              </w:rPr>
            </w:pPr>
          </w:p>
        </w:tc>
        <w:tc>
          <w:tcPr>
            <w:tcW w:w="2873" w:type="dxa"/>
            <w:vAlign w:val="center"/>
          </w:tcPr>
          <w:p w:rsidR="00284AD2" w:rsidRPr="00284AD2" w:rsidRDefault="00284AD2" w:rsidP="00FC27E1">
            <w:pPr>
              <w:jc w:val="both"/>
              <w:rPr>
                <w:sz w:val="24"/>
                <w:szCs w:val="24"/>
              </w:rPr>
            </w:pPr>
            <w:r w:rsidRPr="00284AD2">
              <w:rPr>
                <w:sz w:val="24"/>
                <w:szCs w:val="24"/>
              </w:rPr>
              <w:t>Из условия надежности</w:t>
            </w:r>
          </w:p>
          <w:p w:rsidR="00284AD2" w:rsidRPr="00284AD2" w:rsidRDefault="00284AD2" w:rsidP="00FC27E1">
            <w:pPr>
              <w:jc w:val="both"/>
              <w:rPr>
                <w:sz w:val="24"/>
                <w:szCs w:val="24"/>
              </w:rPr>
            </w:pPr>
            <w:r w:rsidRPr="00284AD2">
              <w:rPr>
                <w:sz w:val="24"/>
                <w:szCs w:val="24"/>
              </w:rPr>
              <w:t>значения см. С</w:t>
            </w:r>
            <w:r w:rsidR="00390809">
              <w:rPr>
                <w:sz w:val="24"/>
                <w:szCs w:val="24"/>
              </w:rPr>
              <w:t>П 70.13330</w:t>
            </w:r>
          </w:p>
        </w:tc>
        <w:tc>
          <w:tcPr>
            <w:tcW w:w="3099" w:type="dxa"/>
            <w:vAlign w:val="center"/>
          </w:tcPr>
          <w:p w:rsidR="00284AD2" w:rsidRPr="00284AD2" w:rsidRDefault="00284AD2" w:rsidP="00FC27E1">
            <w:pPr>
              <w:jc w:val="both"/>
              <w:rPr>
                <w:sz w:val="24"/>
                <w:szCs w:val="24"/>
              </w:rPr>
            </w:pPr>
            <w:r w:rsidRPr="00284AD2">
              <w:rPr>
                <w:sz w:val="24"/>
                <w:szCs w:val="24"/>
              </w:rPr>
              <w:t>В колонне появля</w:t>
            </w:r>
            <w:r w:rsidR="008A133D">
              <w:rPr>
                <w:sz w:val="24"/>
                <w:szCs w:val="24"/>
              </w:rPr>
              <w:t>ю</w:t>
            </w:r>
            <w:r w:rsidRPr="00284AD2">
              <w:rPr>
                <w:sz w:val="24"/>
                <w:szCs w:val="24"/>
              </w:rPr>
              <w:t>тся дополнительные ус</w:t>
            </w:r>
            <w:r w:rsidR="00D1019B">
              <w:rPr>
                <w:sz w:val="24"/>
                <w:szCs w:val="24"/>
              </w:rPr>
              <w:t>ил</w:t>
            </w:r>
            <w:r w:rsidRPr="00284AD2">
              <w:rPr>
                <w:sz w:val="24"/>
                <w:szCs w:val="24"/>
              </w:rPr>
              <w:t xml:space="preserve">ия  </w:t>
            </w:r>
          </w:p>
        </w:tc>
      </w:tr>
      <w:tr w:rsidR="00284AD2" w:rsidRPr="00284AD2" w:rsidTr="0020317B">
        <w:trPr>
          <w:trHeight w:val="325"/>
        </w:trPr>
        <w:tc>
          <w:tcPr>
            <w:tcW w:w="6975" w:type="dxa"/>
            <w:tcBorders>
              <w:bottom w:val="single" w:sz="4" w:space="0" w:color="auto"/>
            </w:tcBorders>
          </w:tcPr>
          <w:p w:rsidR="00284AD2" w:rsidRPr="00284AD2" w:rsidRDefault="00284AD2" w:rsidP="00107521">
            <w:pPr>
              <w:pStyle w:val="21"/>
              <w:spacing w:after="0" w:line="240" w:lineRule="auto"/>
              <w:rPr>
                <w:sz w:val="24"/>
                <w:szCs w:val="24"/>
              </w:rPr>
            </w:pPr>
            <w:r w:rsidRPr="00284AD2">
              <w:rPr>
                <w:sz w:val="24"/>
                <w:szCs w:val="24"/>
              </w:rPr>
              <w:t>7 Искривления колонн, сжатых элементов колонн, ферм, а также</w:t>
            </w:r>
            <w:r w:rsidR="008A133D">
              <w:rPr>
                <w:sz w:val="24"/>
                <w:szCs w:val="24"/>
              </w:rPr>
              <w:t xml:space="preserve"> </w:t>
            </w:r>
            <w:r w:rsidRPr="00284AD2">
              <w:rPr>
                <w:sz w:val="24"/>
                <w:szCs w:val="24"/>
              </w:rPr>
              <w:lastRenderedPageBreak/>
              <w:t xml:space="preserve">распорок, связей и других элементов  </w:t>
            </w:r>
          </w:p>
        </w:tc>
        <w:tc>
          <w:tcPr>
            <w:tcW w:w="2108" w:type="dxa"/>
            <w:tcBorders>
              <w:bottom w:val="single" w:sz="4" w:space="0" w:color="auto"/>
            </w:tcBorders>
          </w:tcPr>
          <w:p w:rsidR="00284AD2" w:rsidRPr="00284AD2" w:rsidRDefault="00284AD2" w:rsidP="00FC27E1">
            <w:pPr>
              <w:rPr>
                <w:sz w:val="24"/>
                <w:szCs w:val="24"/>
              </w:rPr>
            </w:pPr>
            <w:r w:rsidRPr="00284AD2">
              <w:rPr>
                <w:sz w:val="24"/>
                <w:szCs w:val="24"/>
              </w:rPr>
              <w:lastRenderedPageBreak/>
              <w:t>По расчету</w:t>
            </w:r>
          </w:p>
        </w:tc>
        <w:tc>
          <w:tcPr>
            <w:tcW w:w="2873" w:type="dxa"/>
            <w:tcBorders>
              <w:bottom w:val="single" w:sz="4" w:space="0" w:color="auto"/>
            </w:tcBorders>
            <w:vAlign w:val="center"/>
          </w:tcPr>
          <w:p w:rsidR="00284AD2" w:rsidRPr="00284AD2" w:rsidRDefault="00284AD2" w:rsidP="00FC27E1">
            <w:pPr>
              <w:rPr>
                <w:sz w:val="24"/>
                <w:szCs w:val="24"/>
              </w:rPr>
            </w:pPr>
            <w:r w:rsidRPr="00284AD2">
              <w:rPr>
                <w:sz w:val="24"/>
                <w:szCs w:val="24"/>
              </w:rPr>
              <w:t>Проверка устойчивости</w:t>
            </w:r>
          </w:p>
        </w:tc>
        <w:tc>
          <w:tcPr>
            <w:tcW w:w="3099" w:type="dxa"/>
            <w:tcBorders>
              <w:bottom w:val="single" w:sz="4" w:space="0" w:color="auto"/>
            </w:tcBorders>
            <w:vAlign w:val="center"/>
          </w:tcPr>
          <w:p w:rsidR="00284AD2" w:rsidRPr="00284AD2" w:rsidRDefault="00284AD2" w:rsidP="00FC27E1">
            <w:pPr>
              <w:jc w:val="both"/>
              <w:rPr>
                <w:sz w:val="24"/>
                <w:szCs w:val="24"/>
              </w:rPr>
            </w:pPr>
            <w:r w:rsidRPr="00284AD2">
              <w:rPr>
                <w:sz w:val="24"/>
                <w:szCs w:val="24"/>
              </w:rPr>
              <w:t>Сни</w:t>
            </w:r>
            <w:r w:rsidR="008A133D">
              <w:rPr>
                <w:sz w:val="24"/>
                <w:szCs w:val="24"/>
              </w:rPr>
              <w:t xml:space="preserve">жение устойчивости </w:t>
            </w:r>
            <w:r w:rsidR="008A133D">
              <w:rPr>
                <w:sz w:val="24"/>
                <w:szCs w:val="24"/>
              </w:rPr>
              <w:lastRenderedPageBreak/>
              <w:t>сжатых стерж</w:t>
            </w:r>
            <w:r w:rsidRPr="00284AD2">
              <w:rPr>
                <w:sz w:val="24"/>
                <w:szCs w:val="24"/>
              </w:rPr>
              <w:t>ней</w:t>
            </w:r>
          </w:p>
        </w:tc>
      </w:tr>
      <w:tr w:rsidR="00284AD2" w:rsidRPr="00284AD2" w:rsidTr="0020317B">
        <w:tc>
          <w:tcPr>
            <w:tcW w:w="6975" w:type="dxa"/>
            <w:tcBorders>
              <w:bottom w:val="nil"/>
            </w:tcBorders>
          </w:tcPr>
          <w:p w:rsidR="00284AD2" w:rsidRPr="00284AD2" w:rsidRDefault="00284AD2" w:rsidP="00FC27E1">
            <w:pPr>
              <w:pStyle w:val="21"/>
              <w:spacing w:after="0" w:line="240" w:lineRule="auto"/>
              <w:rPr>
                <w:sz w:val="24"/>
                <w:szCs w:val="24"/>
              </w:rPr>
            </w:pPr>
            <w:r w:rsidRPr="00284AD2">
              <w:rPr>
                <w:sz w:val="24"/>
                <w:szCs w:val="24"/>
              </w:rPr>
              <w:lastRenderedPageBreak/>
              <w:t>8  Смещение ферм покрытия с установочных</w:t>
            </w:r>
            <w:r w:rsidR="008A133D">
              <w:rPr>
                <w:sz w:val="24"/>
                <w:szCs w:val="24"/>
              </w:rPr>
              <w:t xml:space="preserve"> </w:t>
            </w:r>
            <w:r w:rsidRPr="00284AD2">
              <w:rPr>
                <w:sz w:val="24"/>
                <w:szCs w:val="24"/>
              </w:rPr>
              <w:t>осей</w:t>
            </w:r>
          </w:p>
        </w:tc>
        <w:tc>
          <w:tcPr>
            <w:tcW w:w="2108" w:type="dxa"/>
            <w:tcBorders>
              <w:bottom w:val="nil"/>
            </w:tcBorders>
          </w:tcPr>
          <w:p w:rsidR="00284AD2" w:rsidRPr="00284AD2" w:rsidRDefault="00284AD2" w:rsidP="00FC27E1">
            <w:pPr>
              <w:rPr>
                <w:sz w:val="24"/>
                <w:szCs w:val="24"/>
              </w:rPr>
            </w:pPr>
          </w:p>
        </w:tc>
        <w:tc>
          <w:tcPr>
            <w:tcW w:w="2873" w:type="dxa"/>
            <w:tcBorders>
              <w:bottom w:val="nil"/>
            </w:tcBorders>
            <w:vAlign w:val="center"/>
          </w:tcPr>
          <w:p w:rsidR="00284AD2" w:rsidRPr="00284AD2" w:rsidRDefault="00284AD2" w:rsidP="00FC27E1">
            <w:pPr>
              <w:rPr>
                <w:sz w:val="24"/>
                <w:szCs w:val="24"/>
              </w:rPr>
            </w:pPr>
            <w:r w:rsidRPr="00284AD2">
              <w:rPr>
                <w:sz w:val="24"/>
                <w:szCs w:val="24"/>
              </w:rPr>
              <w:t>По расчету</w:t>
            </w:r>
          </w:p>
        </w:tc>
        <w:tc>
          <w:tcPr>
            <w:tcW w:w="3099" w:type="dxa"/>
            <w:tcBorders>
              <w:bottom w:val="nil"/>
            </w:tcBorders>
            <w:vAlign w:val="center"/>
          </w:tcPr>
          <w:p w:rsidR="00284AD2" w:rsidRPr="00284AD2" w:rsidRDefault="00284AD2" w:rsidP="00FC27E1">
            <w:pPr>
              <w:jc w:val="both"/>
              <w:rPr>
                <w:sz w:val="24"/>
                <w:szCs w:val="24"/>
              </w:rPr>
            </w:pPr>
            <w:r w:rsidRPr="00284AD2">
              <w:rPr>
                <w:sz w:val="24"/>
                <w:szCs w:val="24"/>
              </w:rPr>
              <w:t>Появление дополнительных напряжений</w:t>
            </w:r>
          </w:p>
        </w:tc>
      </w:tr>
      <w:tr w:rsidR="00284AD2" w:rsidRPr="00284AD2" w:rsidTr="0020317B">
        <w:tc>
          <w:tcPr>
            <w:tcW w:w="6975" w:type="dxa"/>
          </w:tcPr>
          <w:p w:rsidR="00284AD2" w:rsidRPr="00284AD2" w:rsidRDefault="00EC361D" w:rsidP="00FC27E1">
            <w:pPr>
              <w:jc w:val="center"/>
              <w:rPr>
                <w:sz w:val="24"/>
                <w:szCs w:val="24"/>
              </w:rPr>
            </w:pPr>
            <w:r>
              <w:rPr>
                <w:noProof/>
                <w:lang w:eastAsia="ru-RU"/>
              </w:rPr>
              <w:drawing>
                <wp:anchor distT="0" distB="0" distL="114300" distR="114300" simplePos="0" relativeHeight="251693056" behindDoc="1" locked="0" layoutInCell="1" allowOverlap="1">
                  <wp:simplePos x="0" y="0"/>
                  <wp:positionH relativeFrom="column">
                    <wp:posOffset>2179735</wp:posOffset>
                  </wp:positionH>
                  <wp:positionV relativeFrom="paragraph">
                    <wp:posOffset>122445</wp:posOffset>
                  </wp:positionV>
                  <wp:extent cx="1942528" cy="1105232"/>
                  <wp:effectExtent l="0" t="0" r="635" b="0"/>
                  <wp:wrapTight wrapText="bothSides">
                    <wp:wrapPolygon edited="0">
                      <wp:start x="0" y="0"/>
                      <wp:lineTo x="0" y="21228"/>
                      <wp:lineTo x="21395" y="21228"/>
                      <wp:lineTo x="21395"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942528" cy="1105232"/>
                          </a:xfrm>
                          <a:prstGeom prst="rect">
                            <a:avLst/>
                          </a:prstGeom>
                        </pic:spPr>
                      </pic:pic>
                    </a:graphicData>
                  </a:graphic>
                </wp:anchor>
              </w:drawing>
            </w:r>
          </w:p>
          <w:p w:rsidR="00284AD2" w:rsidRPr="00284AD2" w:rsidRDefault="0020317B" w:rsidP="00FC27E1">
            <w:pPr>
              <w:rPr>
                <w:sz w:val="24"/>
                <w:szCs w:val="24"/>
              </w:rPr>
            </w:pPr>
            <w:r>
              <w:rPr>
                <w:sz w:val="24"/>
                <w:szCs w:val="24"/>
              </w:rPr>
              <w:t>9</w:t>
            </w:r>
            <w:r w:rsidR="00284AD2" w:rsidRPr="00284AD2">
              <w:rPr>
                <w:sz w:val="24"/>
                <w:szCs w:val="24"/>
              </w:rPr>
              <w:t xml:space="preserve"> Свободное опирание</w:t>
            </w:r>
            <w:r w:rsidR="007500FA">
              <w:rPr>
                <w:sz w:val="24"/>
                <w:szCs w:val="24"/>
              </w:rPr>
              <w:t xml:space="preserve"> </w:t>
            </w:r>
            <w:r w:rsidR="00284AD2" w:rsidRPr="00284AD2">
              <w:rPr>
                <w:sz w:val="24"/>
                <w:szCs w:val="24"/>
              </w:rPr>
              <w:t>со сваркой</w:t>
            </w:r>
          </w:p>
          <w:p w:rsidR="00284AD2" w:rsidRPr="00284AD2" w:rsidRDefault="00284AD2" w:rsidP="00FC27E1">
            <w:pPr>
              <w:rPr>
                <w:sz w:val="24"/>
                <w:szCs w:val="24"/>
              </w:rPr>
            </w:pPr>
          </w:p>
        </w:tc>
        <w:tc>
          <w:tcPr>
            <w:tcW w:w="2108" w:type="dxa"/>
          </w:tcPr>
          <w:p w:rsidR="00284AD2" w:rsidRPr="00284AD2" w:rsidRDefault="00284AD2" w:rsidP="00FC27E1">
            <w:pPr>
              <w:rPr>
                <w:sz w:val="24"/>
                <w:szCs w:val="24"/>
              </w:rPr>
            </w:pPr>
            <w:r w:rsidRPr="00284AD2">
              <w:rPr>
                <w:sz w:val="24"/>
                <w:szCs w:val="24"/>
                <w:lang w:val="en-US"/>
              </w:rPr>
              <w:t>l</w:t>
            </w:r>
            <w:r w:rsidRPr="00284AD2">
              <w:rPr>
                <w:sz w:val="24"/>
                <w:szCs w:val="24"/>
                <w:vertAlign w:val="subscript"/>
              </w:rPr>
              <w:t>св</w:t>
            </w:r>
            <w:r w:rsidRPr="00284AD2">
              <w:rPr>
                <w:sz w:val="24"/>
                <w:szCs w:val="24"/>
              </w:rPr>
              <w:t xml:space="preserve"> – расчетная длина шва</w:t>
            </w:r>
          </w:p>
          <w:p w:rsidR="00284AD2" w:rsidRPr="00284AD2" w:rsidRDefault="00284AD2" w:rsidP="00FC27E1">
            <w:pPr>
              <w:rPr>
                <w:sz w:val="24"/>
                <w:szCs w:val="24"/>
              </w:rPr>
            </w:pPr>
            <w:r w:rsidRPr="00284AD2">
              <w:rPr>
                <w:sz w:val="24"/>
                <w:szCs w:val="24"/>
              </w:rPr>
              <w:sym w:font="Symbol" w:char="F044"/>
            </w:r>
            <w:r w:rsidRPr="00284AD2">
              <w:rPr>
                <w:sz w:val="24"/>
                <w:szCs w:val="24"/>
              </w:rPr>
              <w:t xml:space="preserve"> = 2 х </w:t>
            </w:r>
            <w:r w:rsidRPr="00284AD2">
              <w:rPr>
                <w:sz w:val="24"/>
                <w:szCs w:val="24"/>
                <w:lang w:val="en-US"/>
              </w:rPr>
              <w:t>t</w:t>
            </w:r>
            <w:r w:rsidRPr="00284AD2">
              <w:rPr>
                <w:sz w:val="24"/>
                <w:szCs w:val="24"/>
              </w:rPr>
              <w:t>,</w:t>
            </w:r>
          </w:p>
          <w:p w:rsidR="00284AD2" w:rsidRPr="00284AD2" w:rsidRDefault="00284AD2" w:rsidP="00FC27E1">
            <w:pPr>
              <w:rPr>
                <w:sz w:val="24"/>
                <w:szCs w:val="24"/>
              </w:rPr>
            </w:pPr>
            <w:r w:rsidRPr="00284AD2">
              <w:rPr>
                <w:sz w:val="24"/>
                <w:szCs w:val="24"/>
              </w:rPr>
              <w:t xml:space="preserve">где </w:t>
            </w:r>
            <w:r w:rsidRPr="00284AD2">
              <w:rPr>
                <w:sz w:val="24"/>
                <w:szCs w:val="24"/>
                <w:lang w:val="en-US"/>
              </w:rPr>
              <w:t>t</w:t>
            </w:r>
            <w:r w:rsidRPr="00284AD2">
              <w:rPr>
                <w:sz w:val="24"/>
                <w:szCs w:val="24"/>
              </w:rPr>
              <w:t xml:space="preserve"> – наименьшая толщина соединяемых элементов</w:t>
            </w:r>
          </w:p>
          <w:p w:rsidR="00284AD2" w:rsidRPr="00284AD2" w:rsidRDefault="00284AD2" w:rsidP="00FC27E1">
            <w:pPr>
              <w:rPr>
                <w:sz w:val="24"/>
                <w:szCs w:val="24"/>
              </w:rPr>
            </w:pPr>
            <w:r w:rsidRPr="00284AD2">
              <w:rPr>
                <w:sz w:val="24"/>
                <w:szCs w:val="24"/>
              </w:rPr>
              <w:sym w:font="Symbol" w:char="F044"/>
            </w:r>
            <w:r w:rsidRPr="00284AD2">
              <w:rPr>
                <w:sz w:val="24"/>
                <w:szCs w:val="24"/>
                <w:vertAlign w:val="subscript"/>
                <w:lang w:val="en-US"/>
              </w:rPr>
              <w:t>min</w:t>
            </w:r>
            <w:r w:rsidRPr="00284AD2">
              <w:rPr>
                <w:sz w:val="24"/>
                <w:szCs w:val="24"/>
                <w:lang w:val="en-US"/>
              </w:rPr>
              <w:t xml:space="preserve"> =10</w:t>
            </w:r>
            <w:r w:rsidRPr="00284AD2">
              <w:rPr>
                <w:sz w:val="24"/>
                <w:szCs w:val="24"/>
              </w:rPr>
              <w:t xml:space="preserve"> мм</w:t>
            </w:r>
          </w:p>
        </w:tc>
        <w:tc>
          <w:tcPr>
            <w:tcW w:w="2873" w:type="dxa"/>
            <w:vAlign w:val="center"/>
          </w:tcPr>
          <w:p w:rsidR="00284AD2" w:rsidRPr="00284AD2" w:rsidRDefault="00284AD2" w:rsidP="00FC27E1">
            <w:pPr>
              <w:jc w:val="both"/>
              <w:rPr>
                <w:sz w:val="24"/>
                <w:szCs w:val="24"/>
              </w:rPr>
            </w:pPr>
            <w:r w:rsidRPr="00284AD2">
              <w:rPr>
                <w:sz w:val="24"/>
                <w:szCs w:val="24"/>
              </w:rPr>
              <w:t>Для зажигания и гашения дуги</w:t>
            </w:r>
          </w:p>
        </w:tc>
        <w:tc>
          <w:tcPr>
            <w:tcW w:w="3099" w:type="dxa"/>
            <w:vAlign w:val="center"/>
          </w:tcPr>
          <w:p w:rsidR="00284AD2" w:rsidRPr="00284AD2" w:rsidRDefault="00284AD2" w:rsidP="00FC27E1">
            <w:pPr>
              <w:jc w:val="both"/>
              <w:rPr>
                <w:sz w:val="24"/>
                <w:szCs w:val="24"/>
              </w:rPr>
            </w:pPr>
            <w:r w:rsidRPr="00284AD2">
              <w:rPr>
                <w:sz w:val="24"/>
                <w:szCs w:val="24"/>
              </w:rPr>
              <w:t>Некачественный шов</w:t>
            </w:r>
          </w:p>
        </w:tc>
      </w:tr>
    </w:tbl>
    <w:p w:rsidR="00666117" w:rsidRPr="00284AD2" w:rsidRDefault="00666117" w:rsidP="00FC27E1">
      <w:pPr>
        <w:spacing w:line="300" w:lineRule="auto"/>
      </w:pPr>
    </w:p>
    <w:p w:rsidR="00666117" w:rsidRPr="00284AD2" w:rsidRDefault="00666117" w:rsidP="00FC27E1">
      <w:pPr>
        <w:spacing w:line="360" w:lineRule="auto"/>
        <w:jc w:val="center"/>
        <w:rPr>
          <w:b/>
        </w:rPr>
      </w:pPr>
    </w:p>
    <w:p w:rsidR="00284AD2" w:rsidRDefault="00284AD2" w:rsidP="00FC27E1">
      <w:pPr>
        <w:spacing w:line="360" w:lineRule="auto"/>
        <w:jc w:val="center"/>
        <w:rPr>
          <w:b/>
        </w:rPr>
        <w:sectPr w:rsidR="00284AD2" w:rsidSect="007C4F24">
          <w:pgSz w:w="16838" w:h="11906" w:orient="landscape"/>
          <w:pgMar w:top="1276" w:right="1134" w:bottom="851" w:left="1134" w:header="709" w:footer="709" w:gutter="0"/>
          <w:cols w:space="708"/>
          <w:docGrid w:linePitch="381"/>
        </w:sectPr>
      </w:pPr>
    </w:p>
    <w:p w:rsidR="00943161" w:rsidRPr="00AF34F2" w:rsidRDefault="00943161" w:rsidP="00FC27E1">
      <w:pPr>
        <w:spacing w:line="360" w:lineRule="auto"/>
        <w:jc w:val="center"/>
        <w:rPr>
          <w:b/>
          <w:sz w:val="32"/>
          <w:szCs w:val="32"/>
        </w:rPr>
      </w:pPr>
      <w:r w:rsidRPr="00AF34F2">
        <w:rPr>
          <w:b/>
          <w:sz w:val="32"/>
          <w:szCs w:val="32"/>
        </w:rPr>
        <w:lastRenderedPageBreak/>
        <w:t>Библиография</w:t>
      </w:r>
    </w:p>
    <w:p w:rsidR="00806912" w:rsidRPr="00451961" w:rsidRDefault="00806912" w:rsidP="00806912">
      <w:pPr>
        <w:spacing w:line="360" w:lineRule="auto"/>
        <w:ind w:firstLine="709"/>
        <w:jc w:val="both"/>
      </w:pPr>
      <w:r w:rsidRPr="00451961">
        <w:t>[1] Градостроительный кодекс Российской Федерации;</w:t>
      </w:r>
    </w:p>
    <w:p w:rsidR="00806912" w:rsidRPr="00451961" w:rsidRDefault="00806912" w:rsidP="00806912">
      <w:pPr>
        <w:spacing w:line="360" w:lineRule="auto"/>
        <w:ind w:firstLine="709"/>
        <w:jc w:val="both"/>
      </w:pPr>
      <w:r w:rsidRPr="00451961">
        <w:t>[2] Федеральный закон от 29.06.2015 №</w:t>
      </w:r>
      <w:r>
        <w:t xml:space="preserve"> </w:t>
      </w:r>
      <w:r w:rsidRPr="00451961">
        <w:t>162-ФЗ «О стандартизации в Российской Федерации»</w:t>
      </w:r>
    </w:p>
    <w:p w:rsidR="00806912" w:rsidRPr="00451961" w:rsidRDefault="00806912" w:rsidP="00806912">
      <w:pPr>
        <w:spacing w:line="360" w:lineRule="auto"/>
        <w:ind w:firstLine="709"/>
        <w:jc w:val="both"/>
      </w:pPr>
      <w:r w:rsidRPr="00451961">
        <w:t>[3] Постановление Правительства Российской Федерации от 16 февраля 2008г. № 87 «О составе разделов проектной документации и требованиях к их содержанию»</w:t>
      </w:r>
    </w:p>
    <w:p w:rsidR="00806912" w:rsidRDefault="00806912" w:rsidP="00806912">
      <w:pPr>
        <w:spacing w:line="360" w:lineRule="auto"/>
        <w:ind w:firstLine="709"/>
        <w:jc w:val="both"/>
      </w:pPr>
      <w:r>
        <w:t xml:space="preserve"> [4</w:t>
      </w:r>
      <w:r w:rsidRPr="00451961">
        <w:t xml:space="preserve">] </w:t>
      </w:r>
      <w:r>
        <w:t>Приказ Минстроя РФ от 01.03.2018 г. № 125/пр «Об утверждении типовой ф</w:t>
      </w:r>
      <w:r w:rsidRPr="001B296D">
        <w:t>ормы задания на проектирование объекта капитального строительства и требований к его подготовке</w:t>
      </w:r>
      <w:r>
        <w:t>»</w:t>
      </w:r>
    </w:p>
    <w:p w:rsidR="001B296D" w:rsidRDefault="001B296D" w:rsidP="00FC27E1">
      <w:pPr>
        <w:spacing w:line="360" w:lineRule="auto"/>
        <w:ind w:firstLine="709"/>
        <w:jc w:val="both"/>
      </w:pPr>
    </w:p>
    <w:p w:rsidR="001B296D" w:rsidRDefault="001B296D" w:rsidP="00FC27E1">
      <w:pPr>
        <w:spacing w:line="360" w:lineRule="auto"/>
        <w:ind w:firstLine="709"/>
        <w:jc w:val="both"/>
      </w:pPr>
    </w:p>
    <w:sectPr w:rsidR="001B296D" w:rsidSect="007C4F24">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F8" w:rsidRDefault="003518F8" w:rsidP="008B6FE4">
      <w:r>
        <w:separator/>
      </w:r>
    </w:p>
  </w:endnote>
  <w:endnote w:type="continuationSeparator" w:id="0">
    <w:p w:rsidR="003518F8" w:rsidRDefault="003518F8" w:rsidP="008B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736016"/>
    </w:sdtPr>
    <w:sdtEndPr>
      <w:rPr>
        <w:sz w:val="24"/>
      </w:rPr>
    </w:sdtEndPr>
    <w:sdtContent>
      <w:p w:rsidR="00857288" w:rsidRPr="008319AE" w:rsidRDefault="00AE6FFF" w:rsidP="008319AE">
        <w:pPr>
          <w:pStyle w:val="a6"/>
          <w:jc w:val="right"/>
          <w:rPr>
            <w:sz w:val="24"/>
          </w:rPr>
        </w:pPr>
        <w:r w:rsidRPr="008319AE">
          <w:rPr>
            <w:sz w:val="24"/>
          </w:rPr>
          <w:fldChar w:fldCharType="begin"/>
        </w:r>
        <w:r w:rsidR="00857288" w:rsidRPr="008319AE">
          <w:rPr>
            <w:sz w:val="24"/>
          </w:rPr>
          <w:instrText xml:space="preserve"> PAGE  \* ROMAN  \* MERGEFORMAT </w:instrText>
        </w:r>
        <w:r w:rsidRPr="008319AE">
          <w:rPr>
            <w:sz w:val="24"/>
          </w:rPr>
          <w:fldChar w:fldCharType="separate"/>
        </w:r>
        <w:r w:rsidR="007C4F24">
          <w:rPr>
            <w:noProof/>
            <w:sz w:val="24"/>
          </w:rPr>
          <w:t>II</w:t>
        </w:r>
        <w:r w:rsidRPr="008319AE">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48856"/>
    </w:sdtPr>
    <w:sdtEndPr>
      <w:rPr>
        <w:sz w:val="24"/>
      </w:rPr>
    </w:sdtEndPr>
    <w:sdtContent>
      <w:p w:rsidR="00857288" w:rsidRPr="008319AE" w:rsidRDefault="00AE6FFF" w:rsidP="008319AE">
        <w:pPr>
          <w:pStyle w:val="a6"/>
          <w:rPr>
            <w:sz w:val="24"/>
          </w:rPr>
        </w:pPr>
        <w:r w:rsidRPr="008319AE">
          <w:rPr>
            <w:sz w:val="24"/>
          </w:rPr>
          <w:fldChar w:fldCharType="begin"/>
        </w:r>
        <w:r w:rsidR="00857288" w:rsidRPr="008319AE">
          <w:rPr>
            <w:sz w:val="24"/>
          </w:rPr>
          <w:instrText xml:space="preserve"> PAGE  \* ROMAN  \* MERGEFORMAT </w:instrText>
        </w:r>
        <w:r w:rsidRPr="008319AE">
          <w:rPr>
            <w:sz w:val="24"/>
          </w:rPr>
          <w:fldChar w:fldCharType="separate"/>
        </w:r>
        <w:r w:rsidR="00F409EC">
          <w:rPr>
            <w:noProof/>
            <w:sz w:val="24"/>
          </w:rPr>
          <w:t>II</w:t>
        </w:r>
        <w:r w:rsidRPr="008319AE">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482092"/>
    </w:sdtPr>
    <w:sdtEndPr>
      <w:rPr>
        <w:sz w:val="24"/>
      </w:rPr>
    </w:sdtEndPr>
    <w:sdtContent>
      <w:p w:rsidR="00857288" w:rsidRPr="008319AE" w:rsidRDefault="00AE6FFF" w:rsidP="008319AE">
        <w:pPr>
          <w:pStyle w:val="a6"/>
          <w:jc w:val="right"/>
          <w:rPr>
            <w:sz w:val="24"/>
          </w:rPr>
        </w:pPr>
        <w:r w:rsidRPr="008319AE">
          <w:rPr>
            <w:sz w:val="24"/>
          </w:rPr>
          <w:fldChar w:fldCharType="begin"/>
        </w:r>
        <w:r w:rsidR="00857288" w:rsidRPr="008319AE">
          <w:rPr>
            <w:sz w:val="24"/>
          </w:rPr>
          <w:instrText xml:space="preserve"> PAGE  \* ROMAN  \* MERGEFORMAT </w:instrText>
        </w:r>
        <w:r w:rsidRPr="008319AE">
          <w:rPr>
            <w:sz w:val="24"/>
          </w:rPr>
          <w:fldChar w:fldCharType="separate"/>
        </w:r>
        <w:r w:rsidR="007C4F24">
          <w:rPr>
            <w:noProof/>
            <w:sz w:val="24"/>
          </w:rPr>
          <w:t>III</w:t>
        </w:r>
        <w:r w:rsidRPr="008319AE">
          <w:rPr>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651008"/>
    </w:sdtPr>
    <w:sdtEndPr/>
    <w:sdtContent>
      <w:p w:rsidR="00857288" w:rsidRDefault="00142CD6">
        <w:pPr>
          <w:pStyle w:val="a6"/>
          <w:jc w:val="right"/>
        </w:pPr>
        <w:r>
          <w:fldChar w:fldCharType="begin"/>
        </w:r>
        <w:r>
          <w:instrText>PAGE   \* MERGEFORMAT</w:instrText>
        </w:r>
        <w:r>
          <w:fldChar w:fldCharType="separate"/>
        </w:r>
        <w:r w:rsidR="007C4F24">
          <w:rPr>
            <w:noProof/>
          </w:rPr>
          <w:t>2</w:t>
        </w:r>
        <w:r>
          <w:rPr>
            <w:noProof/>
          </w:rPr>
          <w:fldChar w:fldCharType="end"/>
        </w:r>
      </w:p>
    </w:sdtContent>
  </w:sdt>
  <w:p w:rsidR="00857288" w:rsidRPr="008319AE" w:rsidRDefault="00857288" w:rsidP="008319AE">
    <w:pPr>
      <w:pStyle w:val="a6"/>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138351"/>
    </w:sdtPr>
    <w:sdtEndPr>
      <w:rPr>
        <w:sz w:val="24"/>
      </w:rPr>
    </w:sdtEndPr>
    <w:sdtContent>
      <w:p w:rsidR="00857288" w:rsidRPr="008319AE" w:rsidRDefault="00AE6FFF" w:rsidP="008319AE">
        <w:pPr>
          <w:pStyle w:val="a6"/>
          <w:jc w:val="right"/>
          <w:rPr>
            <w:sz w:val="24"/>
          </w:rPr>
        </w:pPr>
        <w:r>
          <w:rPr>
            <w:sz w:val="24"/>
          </w:rPr>
          <w:fldChar w:fldCharType="begin"/>
        </w:r>
        <w:r w:rsidR="00857288">
          <w:rPr>
            <w:sz w:val="24"/>
          </w:rPr>
          <w:instrText xml:space="preserve"> PAGE  \* Arabic  \* MERGEFORMAT </w:instrText>
        </w:r>
        <w:r>
          <w:rPr>
            <w:sz w:val="24"/>
          </w:rPr>
          <w:fldChar w:fldCharType="separate"/>
        </w:r>
        <w:r w:rsidR="007C4F24">
          <w:rPr>
            <w:noProof/>
            <w:sz w:val="24"/>
          </w:rPr>
          <w:t>1</w:t>
        </w:r>
        <w:r>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F8" w:rsidRDefault="003518F8" w:rsidP="008B6FE4">
      <w:r>
        <w:separator/>
      </w:r>
    </w:p>
  </w:footnote>
  <w:footnote w:type="continuationSeparator" w:id="0">
    <w:p w:rsidR="003518F8" w:rsidRDefault="003518F8" w:rsidP="008B6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88" w:rsidRPr="008319AE" w:rsidRDefault="00857288" w:rsidP="008319AE">
    <w:pPr>
      <w:spacing w:line="360" w:lineRule="auto"/>
      <w:jc w:val="right"/>
      <w:rPr>
        <w:b/>
        <w:bCs/>
        <w:sz w:val="24"/>
      </w:rPr>
    </w:pPr>
    <w:r w:rsidRPr="00165BF5">
      <w:rPr>
        <w:b/>
        <w:bCs/>
        <w:sz w:val="24"/>
      </w:rPr>
      <w:t>СТО НОПРИЗ П-001-20__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88" w:rsidRPr="00165BF5" w:rsidRDefault="00857288" w:rsidP="008319AE">
    <w:pPr>
      <w:spacing w:line="360" w:lineRule="auto"/>
      <w:jc w:val="right"/>
      <w:rPr>
        <w:b/>
        <w:bCs/>
        <w:sz w:val="24"/>
      </w:rPr>
    </w:pPr>
    <w:r w:rsidRPr="00165BF5">
      <w:rPr>
        <w:b/>
        <w:bCs/>
        <w:sz w:val="24"/>
      </w:rPr>
      <w:t>СТО НОПРИЗ П-00</w:t>
    </w:r>
    <w:r>
      <w:rPr>
        <w:b/>
        <w:bCs/>
        <w:sz w:val="24"/>
      </w:rPr>
      <w:t>8</w:t>
    </w:r>
    <w:r w:rsidRPr="00165BF5">
      <w:rPr>
        <w:b/>
        <w:bCs/>
        <w:sz w:val="24"/>
      </w:rPr>
      <w:t>-20__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88" w:rsidRPr="008319AE" w:rsidRDefault="00857288" w:rsidP="008319AE">
    <w:pPr>
      <w:spacing w:line="360" w:lineRule="auto"/>
      <w:rPr>
        <w:b/>
        <w:bCs/>
        <w:sz w:val="24"/>
      </w:rPr>
    </w:pPr>
    <w:r w:rsidRPr="00165BF5">
      <w:rPr>
        <w:b/>
        <w:bCs/>
        <w:sz w:val="24"/>
      </w:rPr>
      <w:t>СТО НОПРИЗ П-00</w:t>
    </w:r>
    <w:r>
      <w:rPr>
        <w:b/>
        <w:bCs/>
        <w:sz w:val="24"/>
      </w:rPr>
      <w:t>8</w:t>
    </w:r>
    <w:r w:rsidRPr="00165BF5">
      <w:rPr>
        <w:b/>
        <w:bCs/>
        <w:sz w:val="24"/>
      </w:rPr>
      <w:t>-20__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88" w:rsidRPr="00165BF5" w:rsidRDefault="00857288" w:rsidP="008319AE">
    <w:pPr>
      <w:spacing w:line="360" w:lineRule="auto"/>
      <w:jc w:val="right"/>
      <w:rPr>
        <w:b/>
        <w:bCs/>
        <w:sz w:val="24"/>
      </w:rPr>
    </w:pPr>
    <w:r w:rsidRPr="00165BF5">
      <w:rPr>
        <w:b/>
        <w:bCs/>
        <w:sz w:val="24"/>
      </w:rPr>
      <w:t>СТО НОПРИЗ П-00</w:t>
    </w:r>
    <w:r>
      <w:rPr>
        <w:b/>
        <w:bCs/>
        <w:sz w:val="24"/>
      </w:rPr>
      <w:t>8</w:t>
    </w:r>
    <w:r w:rsidRPr="00165BF5">
      <w:rPr>
        <w:b/>
        <w:bCs/>
        <w:sz w:val="24"/>
      </w:rPr>
      <w:t>-20__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C69"/>
    <w:multiLevelType w:val="multilevel"/>
    <w:tmpl w:val="3E9093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7A70B4"/>
    <w:multiLevelType w:val="hybridMultilevel"/>
    <w:tmpl w:val="448405E0"/>
    <w:lvl w:ilvl="0" w:tplc="2E028978">
      <w:start w:val="1"/>
      <w:numFmt w:val="decimal"/>
      <w:lvlText w:val="А.%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7A54"/>
    <w:multiLevelType w:val="hybridMultilevel"/>
    <w:tmpl w:val="97F4EB98"/>
    <w:lvl w:ilvl="0" w:tplc="614ABBFA">
      <w:start w:val="5"/>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1B193E"/>
    <w:multiLevelType w:val="multilevel"/>
    <w:tmpl w:val="314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30627"/>
    <w:multiLevelType w:val="multilevel"/>
    <w:tmpl w:val="A538F802"/>
    <w:lvl w:ilvl="0">
      <w:start w:val="7"/>
      <w:numFmt w:val="decimal"/>
      <w:lvlText w:val="%1"/>
      <w:lvlJc w:val="left"/>
      <w:pPr>
        <w:tabs>
          <w:tab w:val="num" w:pos="927"/>
        </w:tabs>
        <w:ind w:left="0" w:firstLine="567"/>
      </w:pPr>
    </w:lvl>
    <w:lvl w:ilvl="1">
      <w:start w:val="1"/>
      <w:numFmt w:val="decimal"/>
      <w:isLgl/>
      <w:lvlText w:val="%1.%2"/>
      <w:lvlJc w:val="left"/>
      <w:pPr>
        <w:ind w:left="0" w:firstLine="567"/>
      </w:pPr>
      <w:rPr>
        <w:b/>
        <w:sz w:val="28"/>
        <w:szCs w:val="28"/>
      </w:rPr>
    </w:lvl>
    <w:lvl w:ilvl="2">
      <w:start w:val="1"/>
      <w:numFmt w:val="decimal"/>
      <w:isLgl/>
      <w:suff w:val="space"/>
      <w:lvlText w:val="%1.%2.%3"/>
      <w:lvlJc w:val="left"/>
      <w:pPr>
        <w:ind w:left="0" w:firstLine="567"/>
      </w:pPr>
      <w:rPr>
        <w:b w:val="0"/>
        <w:sz w:val="28"/>
        <w:szCs w:val="28"/>
      </w:r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5">
    <w:nsid w:val="339346ED"/>
    <w:multiLevelType w:val="multilevel"/>
    <w:tmpl w:val="EE4C8548"/>
    <w:lvl w:ilvl="0">
      <w:start w:val="9"/>
      <w:numFmt w:val="decimal"/>
      <w:lvlText w:val="%1."/>
      <w:lvlJc w:val="left"/>
      <w:pPr>
        <w:ind w:left="675" w:hanging="675"/>
      </w:pPr>
      <w:rPr>
        <w:b/>
      </w:rPr>
    </w:lvl>
    <w:lvl w:ilvl="1">
      <w:start w:val="1"/>
      <w:numFmt w:val="decimal"/>
      <w:lvlText w:val="%1.%2."/>
      <w:lvlJc w:val="left"/>
      <w:pPr>
        <w:ind w:left="1071" w:hanging="720"/>
      </w:pPr>
      <w:rPr>
        <w:b/>
        <w:sz w:val="28"/>
        <w:szCs w:val="28"/>
      </w:rPr>
    </w:lvl>
    <w:lvl w:ilvl="2">
      <w:start w:val="1"/>
      <w:numFmt w:val="decimal"/>
      <w:lvlText w:val="%1.%2.%3."/>
      <w:lvlJc w:val="left"/>
      <w:pPr>
        <w:ind w:left="1713" w:hanging="720"/>
      </w:pPr>
      <w:rPr>
        <w:b w:val="0"/>
      </w:rPr>
    </w:lvl>
    <w:lvl w:ilvl="3">
      <w:start w:val="1"/>
      <w:numFmt w:val="decimal"/>
      <w:lvlText w:val="%1.%2.%3.%4."/>
      <w:lvlJc w:val="left"/>
      <w:pPr>
        <w:ind w:left="2133" w:hanging="1080"/>
      </w:pPr>
    </w:lvl>
    <w:lvl w:ilvl="4">
      <w:start w:val="1"/>
      <w:numFmt w:val="decimal"/>
      <w:lvlText w:val="%1.%2.%3.%4.%5."/>
      <w:lvlJc w:val="left"/>
      <w:pPr>
        <w:ind w:left="2484" w:hanging="108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257" w:hanging="1800"/>
      </w:pPr>
    </w:lvl>
    <w:lvl w:ilvl="8">
      <w:start w:val="1"/>
      <w:numFmt w:val="decimal"/>
      <w:lvlText w:val="%1.%2.%3.%4.%5.%6.%7.%8.%9."/>
      <w:lvlJc w:val="left"/>
      <w:pPr>
        <w:ind w:left="4968" w:hanging="2160"/>
      </w:pPr>
    </w:lvl>
  </w:abstractNum>
  <w:abstractNum w:abstractNumId="6">
    <w:nsid w:val="339A6A84"/>
    <w:multiLevelType w:val="hybridMultilevel"/>
    <w:tmpl w:val="E6EA31BA"/>
    <w:lvl w:ilvl="0" w:tplc="77E4C9AC">
      <w:start w:val="1"/>
      <w:numFmt w:val="decimal"/>
      <w:lvlText w:val="7.3.%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95055D"/>
    <w:multiLevelType w:val="hybridMultilevel"/>
    <w:tmpl w:val="9B6C1B70"/>
    <w:lvl w:ilvl="0" w:tplc="B2862B76">
      <w:start w:val="1"/>
      <w:numFmt w:val="decimal"/>
      <w:lvlText w:val="7.2.%1"/>
      <w:lvlJc w:val="left"/>
      <w:pPr>
        <w:ind w:left="1429"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953979"/>
    <w:multiLevelType w:val="multilevel"/>
    <w:tmpl w:val="B90EC41A"/>
    <w:lvl w:ilvl="0">
      <w:start w:val="7"/>
      <w:numFmt w:val="decimal"/>
      <w:lvlText w:val="%1"/>
      <w:lvlJc w:val="left"/>
      <w:pPr>
        <w:tabs>
          <w:tab w:val="num" w:pos="927"/>
        </w:tabs>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1647"/>
        </w:tabs>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AE27CBE"/>
    <w:multiLevelType w:val="hybridMultilevel"/>
    <w:tmpl w:val="A59CC10C"/>
    <w:lvl w:ilvl="0" w:tplc="614ABBFA">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550530"/>
    <w:multiLevelType w:val="hybridMultilevel"/>
    <w:tmpl w:val="9848710A"/>
    <w:lvl w:ilvl="0" w:tplc="22D21456">
      <w:start w:val="1"/>
      <w:numFmt w:val="decimal"/>
      <w:lvlText w:val="5.%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E41029"/>
    <w:multiLevelType w:val="multilevel"/>
    <w:tmpl w:val="561E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63D3D"/>
    <w:multiLevelType w:val="multilevel"/>
    <w:tmpl w:val="1F068CF6"/>
    <w:lvl w:ilvl="0">
      <w:start w:val="4"/>
      <w:numFmt w:val="decimal"/>
      <w:lvlText w:val="%1"/>
      <w:lvlJc w:val="left"/>
      <w:pPr>
        <w:ind w:left="555" w:hanging="555"/>
      </w:pPr>
      <w:rPr>
        <w:rFonts w:hint="default"/>
      </w:rPr>
    </w:lvl>
    <w:lvl w:ilvl="1">
      <w:start w:val="4"/>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66BF682E"/>
    <w:multiLevelType w:val="hybridMultilevel"/>
    <w:tmpl w:val="141CE160"/>
    <w:lvl w:ilvl="0" w:tplc="EE721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B46E96"/>
    <w:multiLevelType w:val="multilevel"/>
    <w:tmpl w:val="CF347B2C"/>
    <w:lvl w:ilvl="0">
      <w:start w:val="1"/>
      <w:numFmt w:val="decimal"/>
      <w:lvlText w:val="%1."/>
      <w:lvlJc w:val="left"/>
      <w:pPr>
        <w:ind w:left="360" w:hanging="360"/>
      </w:pPr>
    </w:lvl>
    <w:lvl w:ilvl="1">
      <w:start w:val="1"/>
      <w:numFmt w:val="decimal"/>
      <w:lvlText w:val="%1.%2."/>
      <w:lvlJc w:val="left"/>
      <w:pPr>
        <w:ind w:left="792" w:hanging="432"/>
      </w:pPr>
      <w:rPr>
        <w:b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3C1C84"/>
    <w:multiLevelType w:val="multilevel"/>
    <w:tmpl w:val="CB8C5994"/>
    <w:lvl w:ilvl="0">
      <w:start w:val="7"/>
      <w:numFmt w:val="decimal"/>
      <w:lvlText w:val="%1"/>
      <w:lvlJc w:val="left"/>
      <w:pPr>
        <w:tabs>
          <w:tab w:val="num" w:pos="927"/>
        </w:tabs>
        <w:ind w:left="0" w:firstLine="567"/>
      </w:pPr>
      <w:rPr>
        <w:rFonts w:hint="default"/>
      </w:rPr>
    </w:lvl>
    <w:lvl w:ilvl="1">
      <w:start w:val="2"/>
      <w:numFmt w:val="decimal"/>
      <w:suff w:val="space"/>
      <w:lvlText w:val="%1.%2"/>
      <w:lvlJc w:val="left"/>
      <w:pPr>
        <w:ind w:left="0" w:firstLine="567"/>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1647"/>
        </w:tabs>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F7174BF"/>
    <w:multiLevelType w:val="hybridMultilevel"/>
    <w:tmpl w:val="0658B8EA"/>
    <w:lvl w:ilvl="0" w:tplc="E4A2E0D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6"/>
  </w:num>
  <w:num w:numId="2">
    <w:abstractNumId w:val="13"/>
  </w:num>
  <w:num w:numId="3">
    <w:abstractNumId w:val="12"/>
  </w:num>
  <w:num w:numId="4">
    <w:abstractNumId w:val="14"/>
  </w:num>
  <w:num w:numId="5">
    <w:abstractNumId w:val="2"/>
  </w:num>
  <w:num w:numId="6">
    <w:abstractNumId w:val="1"/>
  </w:num>
  <w:num w:numId="7">
    <w:abstractNumId w:val="8"/>
  </w:num>
  <w:num w:numId="8">
    <w:abstractNumId w:val="15"/>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9"/>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10"/>
    <w:lvlOverride w:ilvl="0">
      <w:lvl w:ilvl="0" w:tplc="22D21456">
        <w:start w:val="1"/>
        <w:numFmt w:val="decimal"/>
        <w:lvlText w:val="5.%1"/>
        <w:lvlJc w:val="left"/>
        <w:pPr>
          <w:ind w:firstLine="567"/>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4E"/>
    <w:rsid w:val="00010C22"/>
    <w:rsid w:val="0001112A"/>
    <w:rsid w:val="0001553B"/>
    <w:rsid w:val="000252CC"/>
    <w:rsid w:val="00027B11"/>
    <w:rsid w:val="000362A7"/>
    <w:rsid w:val="0004049A"/>
    <w:rsid w:val="00045424"/>
    <w:rsid w:val="00047E42"/>
    <w:rsid w:val="00057756"/>
    <w:rsid w:val="000623A4"/>
    <w:rsid w:val="00065659"/>
    <w:rsid w:val="00074C0C"/>
    <w:rsid w:val="00080BE8"/>
    <w:rsid w:val="000825B4"/>
    <w:rsid w:val="00085356"/>
    <w:rsid w:val="00091F02"/>
    <w:rsid w:val="000923C7"/>
    <w:rsid w:val="000A16D1"/>
    <w:rsid w:val="000A4AD6"/>
    <w:rsid w:val="000B0E3A"/>
    <w:rsid w:val="000B1262"/>
    <w:rsid w:val="000C1719"/>
    <w:rsid w:val="000C1B6B"/>
    <w:rsid w:val="000C316A"/>
    <w:rsid w:val="000C4EB2"/>
    <w:rsid w:val="000D1D80"/>
    <w:rsid w:val="000D44AA"/>
    <w:rsid w:val="000D5E9B"/>
    <w:rsid w:val="000D605F"/>
    <w:rsid w:val="000F5B51"/>
    <w:rsid w:val="000F7FAA"/>
    <w:rsid w:val="00102014"/>
    <w:rsid w:val="00105C45"/>
    <w:rsid w:val="00107521"/>
    <w:rsid w:val="001078B3"/>
    <w:rsid w:val="001118DB"/>
    <w:rsid w:val="00111A3F"/>
    <w:rsid w:val="00113689"/>
    <w:rsid w:val="00113DF3"/>
    <w:rsid w:val="00114B9B"/>
    <w:rsid w:val="00116E7F"/>
    <w:rsid w:val="00121FB5"/>
    <w:rsid w:val="0012345A"/>
    <w:rsid w:val="00125B31"/>
    <w:rsid w:val="00131148"/>
    <w:rsid w:val="00132023"/>
    <w:rsid w:val="00132574"/>
    <w:rsid w:val="00135AFE"/>
    <w:rsid w:val="00140A48"/>
    <w:rsid w:val="00142CD6"/>
    <w:rsid w:val="001462F8"/>
    <w:rsid w:val="001535A6"/>
    <w:rsid w:val="001560C4"/>
    <w:rsid w:val="00156F9E"/>
    <w:rsid w:val="001647D9"/>
    <w:rsid w:val="00164DF1"/>
    <w:rsid w:val="00165BF5"/>
    <w:rsid w:val="00167883"/>
    <w:rsid w:val="00177645"/>
    <w:rsid w:val="00183E7F"/>
    <w:rsid w:val="00191900"/>
    <w:rsid w:val="00195995"/>
    <w:rsid w:val="001A0468"/>
    <w:rsid w:val="001A305B"/>
    <w:rsid w:val="001B293E"/>
    <w:rsid w:val="001B296D"/>
    <w:rsid w:val="001C2956"/>
    <w:rsid w:val="001C655B"/>
    <w:rsid w:val="001E70DE"/>
    <w:rsid w:val="001F0C6E"/>
    <w:rsid w:val="001F1582"/>
    <w:rsid w:val="001F46D1"/>
    <w:rsid w:val="0020317B"/>
    <w:rsid w:val="0020484F"/>
    <w:rsid w:val="00221320"/>
    <w:rsid w:val="00235075"/>
    <w:rsid w:val="00250A4A"/>
    <w:rsid w:val="002623AA"/>
    <w:rsid w:val="00263586"/>
    <w:rsid w:val="00265D79"/>
    <w:rsid w:val="00277E40"/>
    <w:rsid w:val="00284AD2"/>
    <w:rsid w:val="002A2CDC"/>
    <w:rsid w:val="002A4F20"/>
    <w:rsid w:val="002A7BE6"/>
    <w:rsid w:val="002B3767"/>
    <w:rsid w:val="002B4F5C"/>
    <w:rsid w:val="002D0362"/>
    <w:rsid w:val="002E084B"/>
    <w:rsid w:val="002E3409"/>
    <w:rsid w:val="002F0551"/>
    <w:rsid w:val="002F0B20"/>
    <w:rsid w:val="002F105A"/>
    <w:rsid w:val="003022AE"/>
    <w:rsid w:val="003124E0"/>
    <w:rsid w:val="00322856"/>
    <w:rsid w:val="003249F2"/>
    <w:rsid w:val="0033456B"/>
    <w:rsid w:val="00341052"/>
    <w:rsid w:val="00342F95"/>
    <w:rsid w:val="00344B5F"/>
    <w:rsid w:val="0034520A"/>
    <w:rsid w:val="00346342"/>
    <w:rsid w:val="003518F8"/>
    <w:rsid w:val="00354C4A"/>
    <w:rsid w:val="003553DA"/>
    <w:rsid w:val="003632BE"/>
    <w:rsid w:val="003655EF"/>
    <w:rsid w:val="00386402"/>
    <w:rsid w:val="00390327"/>
    <w:rsid w:val="00390809"/>
    <w:rsid w:val="00395C05"/>
    <w:rsid w:val="003A2631"/>
    <w:rsid w:val="003A6953"/>
    <w:rsid w:val="003C2067"/>
    <w:rsid w:val="003D6063"/>
    <w:rsid w:val="003D7F61"/>
    <w:rsid w:val="003E3D37"/>
    <w:rsid w:val="003F1A55"/>
    <w:rsid w:val="003F4086"/>
    <w:rsid w:val="0040559E"/>
    <w:rsid w:val="0041227C"/>
    <w:rsid w:val="0041231D"/>
    <w:rsid w:val="00414EEB"/>
    <w:rsid w:val="00415909"/>
    <w:rsid w:val="00427C05"/>
    <w:rsid w:val="00432997"/>
    <w:rsid w:val="00436CD9"/>
    <w:rsid w:val="004427B0"/>
    <w:rsid w:val="00447EDC"/>
    <w:rsid w:val="00450275"/>
    <w:rsid w:val="00470473"/>
    <w:rsid w:val="0047351B"/>
    <w:rsid w:val="00473A0B"/>
    <w:rsid w:val="004857BD"/>
    <w:rsid w:val="0049044E"/>
    <w:rsid w:val="004A31BF"/>
    <w:rsid w:val="004A784E"/>
    <w:rsid w:val="004B6E46"/>
    <w:rsid w:val="004C009B"/>
    <w:rsid w:val="004C69AE"/>
    <w:rsid w:val="004D519C"/>
    <w:rsid w:val="004E4C7A"/>
    <w:rsid w:val="004E5324"/>
    <w:rsid w:val="004E7F75"/>
    <w:rsid w:val="004F5E77"/>
    <w:rsid w:val="00501242"/>
    <w:rsid w:val="00505A05"/>
    <w:rsid w:val="00507C3F"/>
    <w:rsid w:val="00510A12"/>
    <w:rsid w:val="00516137"/>
    <w:rsid w:val="005236C5"/>
    <w:rsid w:val="00524983"/>
    <w:rsid w:val="005267F8"/>
    <w:rsid w:val="00527724"/>
    <w:rsid w:val="005300AC"/>
    <w:rsid w:val="00532FFC"/>
    <w:rsid w:val="00534406"/>
    <w:rsid w:val="005359D8"/>
    <w:rsid w:val="0053738A"/>
    <w:rsid w:val="005608CC"/>
    <w:rsid w:val="00560902"/>
    <w:rsid w:val="00560963"/>
    <w:rsid w:val="00563F42"/>
    <w:rsid w:val="005719E1"/>
    <w:rsid w:val="00572536"/>
    <w:rsid w:val="0057771E"/>
    <w:rsid w:val="00577FB5"/>
    <w:rsid w:val="005848F8"/>
    <w:rsid w:val="0059771F"/>
    <w:rsid w:val="005A145D"/>
    <w:rsid w:val="005A2C7A"/>
    <w:rsid w:val="005A4276"/>
    <w:rsid w:val="005B7094"/>
    <w:rsid w:val="005B7D68"/>
    <w:rsid w:val="005C0F05"/>
    <w:rsid w:val="005C7D27"/>
    <w:rsid w:val="005D41A1"/>
    <w:rsid w:val="005E5A41"/>
    <w:rsid w:val="005F2CF7"/>
    <w:rsid w:val="005F4C5F"/>
    <w:rsid w:val="005F683E"/>
    <w:rsid w:val="00607FEE"/>
    <w:rsid w:val="00610D9A"/>
    <w:rsid w:val="006132BA"/>
    <w:rsid w:val="006204FA"/>
    <w:rsid w:val="00622612"/>
    <w:rsid w:val="00626305"/>
    <w:rsid w:val="00627658"/>
    <w:rsid w:val="00636C2F"/>
    <w:rsid w:val="00642BB7"/>
    <w:rsid w:val="00653ABA"/>
    <w:rsid w:val="00656424"/>
    <w:rsid w:val="006577D6"/>
    <w:rsid w:val="00666117"/>
    <w:rsid w:val="00676513"/>
    <w:rsid w:val="006772BA"/>
    <w:rsid w:val="00681AD9"/>
    <w:rsid w:val="0068200B"/>
    <w:rsid w:val="00684239"/>
    <w:rsid w:val="00687DDC"/>
    <w:rsid w:val="00692759"/>
    <w:rsid w:val="006A4E8F"/>
    <w:rsid w:val="006B350A"/>
    <w:rsid w:val="006C5B5A"/>
    <w:rsid w:val="006C5F30"/>
    <w:rsid w:val="006C7E5D"/>
    <w:rsid w:val="006D0742"/>
    <w:rsid w:val="006D3527"/>
    <w:rsid w:val="006E2017"/>
    <w:rsid w:val="006E26E7"/>
    <w:rsid w:val="006E4D59"/>
    <w:rsid w:val="00700709"/>
    <w:rsid w:val="0070746D"/>
    <w:rsid w:val="0071753F"/>
    <w:rsid w:val="00717B3E"/>
    <w:rsid w:val="00724F20"/>
    <w:rsid w:val="00731D9A"/>
    <w:rsid w:val="007364EA"/>
    <w:rsid w:val="0073723C"/>
    <w:rsid w:val="0074555E"/>
    <w:rsid w:val="00747E9F"/>
    <w:rsid w:val="007500FA"/>
    <w:rsid w:val="00752DA3"/>
    <w:rsid w:val="00767F34"/>
    <w:rsid w:val="00774DA1"/>
    <w:rsid w:val="007756D5"/>
    <w:rsid w:val="00782140"/>
    <w:rsid w:val="00784912"/>
    <w:rsid w:val="00786D71"/>
    <w:rsid w:val="00792330"/>
    <w:rsid w:val="007935A1"/>
    <w:rsid w:val="00794E29"/>
    <w:rsid w:val="007A3D0E"/>
    <w:rsid w:val="007C4F24"/>
    <w:rsid w:val="007D6ABA"/>
    <w:rsid w:val="007E10CD"/>
    <w:rsid w:val="007F0F52"/>
    <w:rsid w:val="007F3657"/>
    <w:rsid w:val="007F4249"/>
    <w:rsid w:val="00806912"/>
    <w:rsid w:val="00820B59"/>
    <w:rsid w:val="00821AB2"/>
    <w:rsid w:val="00823A2C"/>
    <w:rsid w:val="008319AE"/>
    <w:rsid w:val="0083319F"/>
    <w:rsid w:val="008349E6"/>
    <w:rsid w:val="008361BC"/>
    <w:rsid w:val="00837E84"/>
    <w:rsid w:val="00840B19"/>
    <w:rsid w:val="00857288"/>
    <w:rsid w:val="00862EB7"/>
    <w:rsid w:val="0088040D"/>
    <w:rsid w:val="008835A1"/>
    <w:rsid w:val="00895066"/>
    <w:rsid w:val="008A133D"/>
    <w:rsid w:val="008A1802"/>
    <w:rsid w:val="008A74DB"/>
    <w:rsid w:val="008B4184"/>
    <w:rsid w:val="008B562B"/>
    <w:rsid w:val="008B6FE4"/>
    <w:rsid w:val="008C51B0"/>
    <w:rsid w:val="008D4C2B"/>
    <w:rsid w:val="008D7E9E"/>
    <w:rsid w:val="008D7EFF"/>
    <w:rsid w:val="008E6BAA"/>
    <w:rsid w:val="008E7941"/>
    <w:rsid w:val="008E7C12"/>
    <w:rsid w:val="008F70DB"/>
    <w:rsid w:val="008F7D24"/>
    <w:rsid w:val="00906E13"/>
    <w:rsid w:val="00914D2F"/>
    <w:rsid w:val="00943161"/>
    <w:rsid w:val="00951D0D"/>
    <w:rsid w:val="00955711"/>
    <w:rsid w:val="00957B95"/>
    <w:rsid w:val="009614DA"/>
    <w:rsid w:val="00964137"/>
    <w:rsid w:val="009659D0"/>
    <w:rsid w:val="00966C49"/>
    <w:rsid w:val="00967A44"/>
    <w:rsid w:val="00976C6E"/>
    <w:rsid w:val="00980AB8"/>
    <w:rsid w:val="00981BFE"/>
    <w:rsid w:val="0098415E"/>
    <w:rsid w:val="009865EE"/>
    <w:rsid w:val="0099237C"/>
    <w:rsid w:val="009A2251"/>
    <w:rsid w:val="009B64FA"/>
    <w:rsid w:val="009B7887"/>
    <w:rsid w:val="009C4878"/>
    <w:rsid w:val="009E085A"/>
    <w:rsid w:val="009E501B"/>
    <w:rsid w:val="009F100A"/>
    <w:rsid w:val="009F6978"/>
    <w:rsid w:val="00A14CF4"/>
    <w:rsid w:val="00A27B4B"/>
    <w:rsid w:val="00A347E5"/>
    <w:rsid w:val="00A45546"/>
    <w:rsid w:val="00A47906"/>
    <w:rsid w:val="00A51B40"/>
    <w:rsid w:val="00A5536D"/>
    <w:rsid w:val="00A72568"/>
    <w:rsid w:val="00A72737"/>
    <w:rsid w:val="00A7411C"/>
    <w:rsid w:val="00A84108"/>
    <w:rsid w:val="00A93F8F"/>
    <w:rsid w:val="00A96379"/>
    <w:rsid w:val="00A9752D"/>
    <w:rsid w:val="00AA2F97"/>
    <w:rsid w:val="00AA3514"/>
    <w:rsid w:val="00AA54BF"/>
    <w:rsid w:val="00AB289C"/>
    <w:rsid w:val="00AB70AF"/>
    <w:rsid w:val="00AC4534"/>
    <w:rsid w:val="00AC69D0"/>
    <w:rsid w:val="00AC6A06"/>
    <w:rsid w:val="00AD4DE4"/>
    <w:rsid w:val="00AE19E5"/>
    <w:rsid w:val="00AE41FA"/>
    <w:rsid w:val="00AE6028"/>
    <w:rsid w:val="00AE6DE3"/>
    <w:rsid w:val="00AE6FFF"/>
    <w:rsid w:val="00AF34F2"/>
    <w:rsid w:val="00B1019A"/>
    <w:rsid w:val="00B11743"/>
    <w:rsid w:val="00B17284"/>
    <w:rsid w:val="00B17DCD"/>
    <w:rsid w:val="00B211CA"/>
    <w:rsid w:val="00B42914"/>
    <w:rsid w:val="00B53DCB"/>
    <w:rsid w:val="00B54B75"/>
    <w:rsid w:val="00B60874"/>
    <w:rsid w:val="00B775C7"/>
    <w:rsid w:val="00B84DFD"/>
    <w:rsid w:val="00B86268"/>
    <w:rsid w:val="00B90261"/>
    <w:rsid w:val="00B9169D"/>
    <w:rsid w:val="00BA5A76"/>
    <w:rsid w:val="00BB0BA0"/>
    <w:rsid w:val="00BB3595"/>
    <w:rsid w:val="00BD4477"/>
    <w:rsid w:val="00BD60EF"/>
    <w:rsid w:val="00BE049E"/>
    <w:rsid w:val="00BE5D58"/>
    <w:rsid w:val="00BE7350"/>
    <w:rsid w:val="00BF066D"/>
    <w:rsid w:val="00BF07CC"/>
    <w:rsid w:val="00BF0A37"/>
    <w:rsid w:val="00BF0D70"/>
    <w:rsid w:val="00BF3DDC"/>
    <w:rsid w:val="00BF5728"/>
    <w:rsid w:val="00BF75E5"/>
    <w:rsid w:val="00C07E28"/>
    <w:rsid w:val="00C11DC7"/>
    <w:rsid w:val="00C2132D"/>
    <w:rsid w:val="00C226EC"/>
    <w:rsid w:val="00C25227"/>
    <w:rsid w:val="00C31A08"/>
    <w:rsid w:val="00C426C4"/>
    <w:rsid w:val="00C453AC"/>
    <w:rsid w:val="00C52DF7"/>
    <w:rsid w:val="00C542FF"/>
    <w:rsid w:val="00C56D28"/>
    <w:rsid w:val="00C579D7"/>
    <w:rsid w:val="00C6121C"/>
    <w:rsid w:val="00C62598"/>
    <w:rsid w:val="00C6669A"/>
    <w:rsid w:val="00C75D72"/>
    <w:rsid w:val="00C777CE"/>
    <w:rsid w:val="00C904C0"/>
    <w:rsid w:val="00C91D27"/>
    <w:rsid w:val="00C93AF7"/>
    <w:rsid w:val="00CA06DB"/>
    <w:rsid w:val="00CB4FCA"/>
    <w:rsid w:val="00CB565A"/>
    <w:rsid w:val="00CC3478"/>
    <w:rsid w:val="00CC4AA4"/>
    <w:rsid w:val="00CD106A"/>
    <w:rsid w:val="00CD51D4"/>
    <w:rsid w:val="00CD6863"/>
    <w:rsid w:val="00CE0949"/>
    <w:rsid w:val="00D02987"/>
    <w:rsid w:val="00D1019B"/>
    <w:rsid w:val="00D1169C"/>
    <w:rsid w:val="00D11BB3"/>
    <w:rsid w:val="00D11C6E"/>
    <w:rsid w:val="00D166E9"/>
    <w:rsid w:val="00D22BB1"/>
    <w:rsid w:val="00D403F9"/>
    <w:rsid w:val="00D45B0D"/>
    <w:rsid w:val="00D515EA"/>
    <w:rsid w:val="00D57CB4"/>
    <w:rsid w:val="00D60555"/>
    <w:rsid w:val="00D6539A"/>
    <w:rsid w:val="00D67861"/>
    <w:rsid w:val="00D83641"/>
    <w:rsid w:val="00D92CEF"/>
    <w:rsid w:val="00D9624C"/>
    <w:rsid w:val="00DA1E3D"/>
    <w:rsid w:val="00DA7577"/>
    <w:rsid w:val="00DB16FE"/>
    <w:rsid w:val="00DB2C18"/>
    <w:rsid w:val="00DC467E"/>
    <w:rsid w:val="00DC4A9C"/>
    <w:rsid w:val="00DD406C"/>
    <w:rsid w:val="00DD6718"/>
    <w:rsid w:val="00DD6C1A"/>
    <w:rsid w:val="00DE4777"/>
    <w:rsid w:val="00DE5D8C"/>
    <w:rsid w:val="00DF01A7"/>
    <w:rsid w:val="00DF715A"/>
    <w:rsid w:val="00E0384F"/>
    <w:rsid w:val="00E06484"/>
    <w:rsid w:val="00E07011"/>
    <w:rsid w:val="00E16745"/>
    <w:rsid w:val="00E22885"/>
    <w:rsid w:val="00E23B14"/>
    <w:rsid w:val="00E25BC2"/>
    <w:rsid w:val="00E5370E"/>
    <w:rsid w:val="00E5467F"/>
    <w:rsid w:val="00E568DC"/>
    <w:rsid w:val="00E627E6"/>
    <w:rsid w:val="00E662C1"/>
    <w:rsid w:val="00E66568"/>
    <w:rsid w:val="00E715F0"/>
    <w:rsid w:val="00E742F1"/>
    <w:rsid w:val="00E817B8"/>
    <w:rsid w:val="00E81EF0"/>
    <w:rsid w:val="00E95547"/>
    <w:rsid w:val="00EA5D77"/>
    <w:rsid w:val="00EB494E"/>
    <w:rsid w:val="00EC1B7E"/>
    <w:rsid w:val="00EC361D"/>
    <w:rsid w:val="00EC740D"/>
    <w:rsid w:val="00ED7EE4"/>
    <w:rsid w:val="00EE2BAC"/>
    <w:rsid w:val="00EE4CFC"/>
    <w:rsid w:val="00EE7217"/>
    <w:rsid w:val="00EF5996"/>
    <w:rsid w:val="00F06612"/>
    <w:rsid w:val="00F2072D"/>
    <w:rsid w:val="00F2346B"/>
    <w:rsid w:val="00F313DC"/>
    <w:rsid w:val="00F33E04"/>
    <w:rsid w:val="00F402F1"/>
    <w:rsid w:val="00F409EC"/>
    <w:rsid w:val="00F46113"/>
    <w:rsid w:val="00F54B5B"/>
    <w:rsid w:val="00F63C07"/>
    <w:rsid w:val="00F64807"/>
    <w:rsid w:val="00F66B12"/>
    <w:rsid w:val="00F67B0B"/>
    <w:rsid w:val="00F73D2D"/>
    <w:rsid w:val="00F9559C"/>
    <w:rsid w:val="00FA2E76"/>
    <w:rsid w:val="00FB5127"/>
    <w:rsid w:val="00FC27E1"/>
    <w:rsid w:val="00FC75EC"/>
    <w:rsid w:val="00FD30C2"/>
    <w:rsid w:val="00FE05C8"/>
    <w:rsid w:val="00FE0BA0"/>
    <w:rsid w:val="00FE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02"/>
  </w:style>
  <w:style w:type="paragraph" w:styleId="1">
    <w:name w:val="heading 1"/>
    <w:basedOn w:val="a"/>
    <w:link w:val="10"/>
    <w:qFormat/>
    <w:rsid w:val="00A7411C"/>
    <w:pPr>
      <w:spacing w:before="100" w:beforeAutospacing="1" w:after="100" w:afterAutospacing="1"/>
      <w:outlineLvl w:val="0"/>
    </w:pPr>
    <w:rPr>
      <w:rFonts w:ascii="Calibri" w:eastAsia="Times New Roman" w:hAnsi="Calibri" w:cs="Calibri"/>
      <w:b/>
      <w:bCs/>
      <w:kern w:val="36"/>
      <w:sz w:val="48"/>
      <w:szCs w:val="48"/>
      <w:lang w:eastAsia="ru-RU"/>
    </w:rPr>
  </w:style>
  <w:style w:type="paragraph" w:styleId="2">
    <w:name w:val="heading 2"/>
    <w:basedOn w:val="a"/>
    <w:next w:val="a"/>
    <w:link w:val="20"/>
    <w:uiPriority w:val="9"/>
    <w:semiHidden/>
    <w:unhideWhenUsed/>
    <w:qFormat/>
    <w:rsid w:val="00966C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4A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84AD2"/>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165BF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8E79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B6FE4"/>
    <w:pPr>
      <w:tabs>
        <w:tab w:val="center" w:pos="4677"/>
        <w:tab w:val="right" w:pos="9355"/>
      </w:tabs>
    </w:pPr>
  </w:style>
  <w:style w:type="character" w:customStyle="1" w:styleId="a5">
    <w:name w:val="Верхний колонтитул Знак"/>
    <w:basedOn w:val="a0"/>
    <w:link w:val="a4"/>
    <w:rsid w:val="008B6FE4"/>
  </w:style>
  <w:style w:type="paragraph" w:styleId="a6">
    <w:name w:val="footer"/>
    <w:basedOn w:val="a"/>
    <w:link w:val="a7"/>
    <w:uiPriority w:val="99"/>
    <w:unhideWhenUsed/>
    <w:rsid w:val="008B6FE4"/>
    <w:pPr>
      <w:tabs>
        <w:tab w:val="center" w:pos="4677"/>
        <w:tab w:val="right" w:pos="9355"/>
      </w:tabs>
    </w:pPr>
  </w:style>
  <w:style w:type="character" w:customStyle="1" w:styleId="a7">
    <w:name w:val="Нижний колонтитул Знак"/>
    <w:basedOn w:val="a0"/>
    <w:link w:val="a6"/>
    <w:uiPriority w:val="99"/>
    <w:rsid w:val="008B6FE4"/>
  </w:style>
  <w:style w:type="character" w:customStyle="1" w:styleId="FontStyle30">
    <w:name w:val="Font Style30"/>
    <w:rsid w:val="0070746D"/>
    <w:rPr>
      <w:rFonts w:ascii="Times New Roman" w:hAnsi="Times New Roman" w:cs="Times New Roman"/>
      <w:sz w:val="22"/>
      <w:szCs w:val="22"/>
    </w:rPr>
  </w:style>
  <w:style w:type="paragraph" w:customStyle="1" w:styleId="Standard">
    <w:name w:val="Standard"/>
    <w:rsid w:val="0070746D"/>
    <w:pPr>
      <w:suppressAutoHyphens/>
      <w:autoSpaceDN w:val="0"/>
      <w:spacing w:after="160" w:line="251" w:lineRule="auto"/>
      <w:textAlignment w:val="baseline"/>
    </w:pPr>
    <w:rPr>
      <w:rFonts w:ascii="Calibri" w:eastAsia="SimSun" w:hAnsi="Calibri" w:cs="Tahoma"/>
      <w:kern w:val="3"/>
      <w:sz w:val="22"/>
      <w:szCs w:val="22"/>
      <w:lang w:val="tt-RU"/>
    </w:rPr>
  </w:style>
  <w:style w:type="paragraph" w:styleId="a8">
    <w:name w:val="List Paragraph"/>
    <w:basedOn w:val="a"/>
    <w:uiPriority w:val="34"/>
    <w:qFormat/>
    <w:rsid w:val="00D11C6E"/>
    <w:pPr>
      <w:ind w:left="720"/>
      <w:contextualSpacing/>
    </w:pPr>
  </w:style>
  <w:style w:type="character" w:customStyle="1" w:styleId="10">
    <w:name w:val="Заголовок 1 Знак"/>
    <w:basedOn w:val="a0"/>
    <w:link w:val="1"/>
    <w:rsid w:val="00A7411C"/>
    <w:rPr>
      <w:rFonts w:ascii="Calibri" w:eastAsia="Times New Roman" w:hAnsi="Calibri" w:cs="Calibri"/>
      <w:b/>
      <w:bCs/>
      <w:kern w:val="36"/>
      <w:sz w:val="48"/>
      <w:szCs w:val="48"/>
      <w:lang w:eastAsia="ru-RU"/>
    </w:rPr>
  </w:style>
  <w:style w:type="character" w:customStyle="1" w:styleId="apple-converted-space">
    <w:name w:val="apple-converted-space"/>
    <w:basedOn w:val="a0"/>
    <w:rsid w:val="00A7411C"/>
  </w:style>
  <w:style w:type="character" w:customStyle="1" w:styleId="20">
    <w:name w:val="Заголовок 2 Знак"/>
    <w:basedOn w:val="a0"/>
    <w:link w:val="2"/>
    <w:uiPriority w:val="9"/>
    <w:semiHidden/>
    <w:rsid w:val="00966C49"/>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unhideWhenUsed/>
    <w:rsid w:val="00966C49"/>
    <w:pPr>
      <w:spacing w:line="360" w:lineRule="auto"/>
      <w:ind w:firstLine="567"/>
      <w:jc w:val="both"/>
    </w:pPr>
    <w:rPr>
      <w:rFonts w:cstheme="minorBidi"/>
      <w:sz w:val="24"/>
      <w:szCs w:val="22"/>
    </w:rPr>
  </w:style>
  <w:style w:type="character" w:customStyle="1" w:styleId="aa">
    <w:name w:val="Основной текст с отступом Знак"/>
    <w:basedOn w:val="a0"/>
    <w:link w:val="a9"/>
    <w:uiPriority w:val="99"/>
    <w:rsid w:val="00966C49"/>
    <w:rPr>
      <w:rFonts w:cstheme="minorBidi"/>
      <w:sz w:val="24"/>
      <w:szCs w:val="22"/>
    </w:rPr>
  </w:style>
  <w:style w:type="paragraph" w:styleId="ab">
    <w:name w:val="Body Text"/>
    <w:basedOn w:val="a"/>
    <w:link w:val="ac"/>
    <w:uiPriority w:val="99"/>
    <w:unhideWhenUsed/>
    <w:rsid w:val="00966C49"/>
    <w:pPr>
      <w:jc w:val="center"/>
    </w:pPr>
    <w:rPr>
      <w:rFonts w:cstheme="minorBidi"/>
      <w:sz w:val="24"/>
      <w:szCs w:val="22"/>
    </w:rPr>
  </w:style>
  <w:style w:type="character" w:customStyle="1" w:styleId="ac">
    <w:name w:val="Основной текст Знак"/>
    <w:basedOn w:val="a0"/>
    <w:link w:val="ab"/>
    <w:uiPriority w:val="99"/>
    <w:rsid w:val="00966C49"/>
    <w:rPr>
      <w:rFonts w:cstheme="minorBidi"/>
      <w:sz w:val="24"/>
      <w:szCs w:val="22"/>
    </w:rPr>
  </w:style>
  <w:style w:type="paragraph" w:styleId="ad">
    <w:name w:val="Title"/>
    <w:basedOn w:val="a"/>
    <w:next w:val="a"/>
    <w:link w:val="ae"/>
    <w:uiPriority w:val="99"/>
    <w:qFormat/>
    <w:rsid w:val="00966C49"/>
    <w:pPr>
      <w:spacing w:line="360" w:lineRule="auto"/>
      <w:jc w:val="center"/>
    </w:pPr>
    <w:rPr>
      <w:rFonts w:cstheme="minorBidi"/>
      <w:b/>
      <w:sz w:val="24"/>
      <w:szCs w:val="22"/>
    </w:rPr>
  </w:style>
  <w:style w:type="character" w:customStyle="1" w:styleId="ae">
    <w:name w:val="Название Знак"/>
    <w:basedOn w:val="a0"/>
    <w:link w:val="ad"/>
    <w:uiPriority w:val="99"/>
    <w:rsid w:val="00966C49"/>
    <w:rPr>
      <w:rFonts w:cstheme="minorBidi"/>
      <w:b/>
      <w:sz w:val="24"/>
      <w:szCs w:val="22"/>
    </w:rPr>
  </w:style>
  <w:style w:type="paragraph" w:styleId="af">
    <w:name w:val="Balloon Text"/>
    <w:basedOn w:val="a"/>
    <w:link w:val="af0"/>
    <w:uiPriority w:val="99"/>
    <w:semiHidden/>
    <w:unhideWhenUsed/>
    <w:rsid w:val="00F66B12"/>
    <w:rPr>
      <w:rFonts w:ascii="Tahoma" w:hAnsi="Tahoma" w:cs="Tahoma"/>
      <w:sz w:val="16"/>
      <w:szCs w:val="16"/>
    </w:rPr>
  </w:style>
  <w:style w:type="character" w:customStyle="1" w:styleId="af0">
    <w:name w:val="Текст выноски Знак"/>
    <w:basedOn w:val="a0"/>
    <w:link w:val="af"/>
    <w:uiPriority w:val="99"/>
    <w:semiHidden/>
    <w:rsid w:val="00F66B12"/>
    <w:rPr>
      <w:rFonts w:ascii="Tahoma" w:hAnsi="Tahoma" w:cs="Tahoma"/>
      <w:sz w:val="16"/>
      <w:szCs w:val="16"/>
    </w:rPr>
  </w:style>
  <w:style w:type="paragraph" w:styleId="af1">
    <w:name w:val="Normal (Web)"/>
    <w:basedOn w:val="a"/>
    <w:uiPriority w:val="99"/>
    <w:semiHidden/>
    <w:unhideWhenUsed/>
    <w:rsid w:val="00F66B12"/>
    <w:pPr>
      <w:spacing w:before="100" w:beforeAutospacing="1" w:after="100" w:afterAutospacing="1"/>
    </w:pPr>
    <w:rPr>
      <w:rFonts w:eastAsia="Times New Roman"/>
      <w:sz w:val="24"/>
      <w:szCs w:val="24"/>
      <w:lang w:eastAsia="ru-RU"/>
    </w:rPr>
  </w:style>
  <w:style w:type="character" w:styleId="af2">
    <w:name w:val="Strong"/>
    <w:basedOn w:val="a0"/>
    <w:uiPriority w:val="22"/>
    <w:qFormat/>
    <w:rsid w:val="00F66B12"/>
    <w:rPr>
      <w:b/>
      <w:bCs/>
    </w:rPr>
  </w:style>
  <w:style w:type="paragraph" w:customStyle="1" w:styleId="marker5">
    <w:name w:val="marker5"/>
    <w:basedOn w:val="a"/>
    <w:rsid w:val="001F0C6E"/>
    <w:pPr>
      <w:spacing w:before="100" w:beforeAutospacing="1" w:after="100" w:afterAutospacing="1"/>
    </w:pPr>
    <w:rPr>
      <w:rFonts w:eastAsia="Times New Roman"/>
      <w:sz w:val="24"/>
      <w:szCs w:val="24"/>
      <w:lang w:eastAsia="ru-RU"/>
    </w:rPr>
  </w:style>
  <w:style w:type="character" w:customStyle="1" w:styleId="marker3">
    <w:name w:val="marker3"/>
    <w:basedOn w:val="a0"/>
    <w:rsid w:val="001F0C6E"/>
  </w:style>
  <w:style w:type="character" w:customStyle="1" w:styleId="60">
    <w:name w:val="Заголовок 6 Знак"/>
    <w:basedOn w:val="a0"/>
    <w:link w:val="6"/>
    <w:uiPriority w:val="9"/>
    <w:semiHidden/>
    <w:rsid w:val="00165BF5"/>
    <w:rPr>
      <w:rFonts w:asciiTheme="majorHAnsi" w:eastAsiaTheme="majorEastAsia" w:hAnsiTheme="majorHAnsi" w:cstheme="majorBidi"/>
      <w:i/>
      <w:iCs/>
      <w:color w:val="243F60" w:themeColor="accent1" w:themeShade="7F"/>
    </w:rPr>
  </w:style>
  <w:style w:type="paragraph" w:styleId="af3">
    <w:name w:val="No Spacing"/>
    <w:uiPriority w:val="1"/>
    <w:qFormat/>
    <w:rsid w:val="008319AE"/>
    <w:pPr>
      <w:jc w:val="both"/>
    </w:pPr>
    <w:rPr>
      <w:rFonts w:ascii="Calibri" w:eastAsia="Calibri" w:hAnsi="Calibri"/>
      <w:sz w:val="22"/>
      <w:szCs w:val="22"/>
    </w:rPr>
  </w:style>
  <w:style w:type="character" w:customStyle="1" w:styleId="72pt">
    <w:name w:val="Основной текст (7) + Интервал 2 pt"/>
    <w:basedOn w:val="a0"/>
    <w:uiPriority w:val="99"/>
    <w:rsid w:val="008319AE"/>
    <w:rPr>
      <w:rFonts w:ascii="Times New Roman" w:hAnsi="Times New Roman" w:cs="Times New Roman"/>
      <w:spacing w:val="40"/>
      <w:sz w:val="23"/>
      <w:szCs w:val="23"/>
    </w:rPr>
  </w:style>
  <w:style w:type="character" w:styleId="af4">
    <w:name w:val="Hyperlink"/>
    <w:basedOn w:val="a0"/>
    <w:uiPriority w:val="99"/>
    <w:semiHidden/>
    <w:unhideWhenUsed/>
    <w:rsid w:val="00B11743"/>
    <w:rPr>
      <w:color w:val="0000FF"/>
      <w:u w:val="single"/>
    </w:rPr>
  </w:style>
  <w:style w:type="paragraph" w:customStyle="1" w:styleId="formattext">
    <w:name w:val="formattext"/>
    <w:basedOn w:val="a"/>
    <w:rsid w:val="00F64807"/>
    <w:pPr>
      <w:spacing w:before="100" w:beforeAutospacing="1" w:after="100" w:afterAutospacing="1"/>
    </w:pPr>
    <w:rPr>
      <w:rFonts w:eastAsia="Times New Roman"/>
      <w:sz w:val="24"/>
      <w:szCs w:val="24"/>
      <w:lang w:eastAsia="ru-RU"/>
    </w:rPr>
  </w:style>
  <w:style w:type="character" w:customStyle="1" w:styleId="s16">
    <w:name w:val="s16"/>
    <w:basedOn w:val="a0"/>
    <w:rsid w:val="005608CC"/>
  </w:style>
  <w:style w:type="paragraph" w:customStyle="1" w:styleId="31">
    <w:name w:val="Без интервала3"/>
    <w:rsid w:val="0034520A"/>
    <w:pPr>
      <w:jc w:val="both"/>
    </w:pPr>
    <w:rPr>
      <w:rFonts w:ascii="Calibri" w:eastAsia="Calibri" w:hAnsi="Calibri"/>
      <w:sz w:val="22"/>
      <w:szCs w:val="22"/>
      <w:lang w:eastAsia="ru-RU"/>
    </w:rPr>
  </w:style>
  <w:style w:type="character" w:customStyle="1" w:styleId="searchtext">
    <w:name w:val="searchtext"/>
    <w:basedOn w:val="a0"/>
    <w:rsid w:val="00980AB8"/>
  </w:style>
  <w:style w:type="paragraph" w:styleId="21">
    <w:name w:val="Body Text 2"/>
    <w:basedOn w:val="a"/>
    <w:link w:val="22"/>
    <w:uiPriority w:val="99"/>
    <w:unhideWhenUsed/>
    <w:rsid w:val="00656424"/>
    <w:pPr>
      <w:spacing w:after="120" w:line="480" w:lineRule="auto"/>
    </w:pPr>
  </w:style>
  <w:style w:type="character" w:customStyle="1" w:styleId="22">
    <w:name w:val="Основной текст 2 Знак"/>
    <w:basedOn w:val="a0"/>
    <w:link w:val="21"/>
    <w:uiPriority w:val="99"/>
    <w:rsid w:val="00656424"/>
  </w:style>
  <w:style w:type="character" w:customStyle="1" w:styleId="80">
    <w:name w:val="Заголовок 8 Знак"/>
    <w:basedOn w:val="a0"/>
    <w:link w:val="8"/>
    <w:uiPriority w:val="9"/>
    <w:semiHidden/>
    <w:rsid w:val="008E7941"/>
    <w:rPr>
      <w:rFonts w:asciiTheme="majorHAnsi" w:eastAsiaTheme="majorEastAsia" w:hAnsiTheme="majorHAnsi" w:cstheme="majorBidi"/>
      <w:color w:val="272727" w:themeColor="text1" w:themeTint="D8"/>
      <w:sz w:val="21"/>
      <w:szCs w:val="21"/>
    </w:rPr>
  </w:style>
  <w:style w:type="paragraph" w:styleId="32">
    <w:name w:val="Body Text 3"/>
    <w:basedOn w:val="a"/>
    <w:link w:val="33"/>
    <w:uiPriority w:val="99"/>
    <w:unhideWhenUsed/>
    <w:rsid w:val="00666117"/>
    <w:pPr>
      <w:spacing w:after="120"/>
    </w:pPr>
    <w:rPr>
      <w:sz w:val="16"/>
      <w:szCs w:val="16"/>
    </w:rPr>
  </w:style>
  <w:style w:type="character" w:customStyle="1" w:styleId="33">
    <w:name w:val="Основной текст 3 Знак"/>
    <w:basedOn w:val="a0"/>
    <w:link w:val="32"/>
    <w:uiPriority w:val="99"/>
    <w:rsid w:val="00666117"/>
    <w:rPr>
      <w:sz w:val="16"/>
      <w:szCs w:val="16"/>
    </w:rPr>
  </w:style>
  <w:style w:type="paragraph" w:styleId="34">
    <w:name w:val="Body Text Indent 3"/>
    <w:basedOn w:val="a"/>
    <w:link w:val="35"/>
    <w:uiPriority w:val="99"/>
    <w:semiHidden/>
    <w:unhideWhenUsed/>
    <w:rsid w:val="00666117"/>
    <w:pPr>
      <w:spacing w:after="120"/>
      <w:ind w:left="283"/>
    </w:pPr>
    <w:rPr>
      <w:sz w:val="16"/>
      <w:szCs w:val="16"/>
    </w:rPr>
  </w:style>
  <w:style w:type="character" w:customStyle="1" w:styleId="35">
    <w:name w:val="Основной текст с отступом 3 Знак"/>
    <w:basedOn w:val="a0"/>
    <w:link w:val="34"/>
    <w:uiPriority w:val="99"/>
    <w:semiHidden/>
    <w:rsid w:val="00666117"/>
    <w:rPr>
      <w:sz w:val="16"/>
      <w:szCs w:val="16"/>
    </w:rPr>
  </w:style>
  <w:style w:type="character" w:customStyle="1" w:styleId="30">
    <w:name w:val="Заголовок 3 Знак"/>
    <w:basedOn w:val="a0"/>
    <w:link w:val="3"/>
    <w:uiPriority w:val="9"/>
    <w:semiHidden/>
    <w:rsid w:val="00284AD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84AD2"/>
    <w:rPr>
      <w:rFonts w:asciiTheme="majorHAnsi" w:eastAsiaTheme="majorEastAsia" w:hAnsiTheme="majorHAnsi" w:cstheme="majorBidi"/>
      <w:i/>
      <w:iCs/>
      <w:color w:val="365F91" w:themeColor="accent1" w:themeShade="BF"/>
    </w:rPr>
  </w:style>
  <w:style w:type="paragraph" w:styleId="af5">
    <w:name w:val="annotation text"/>
    <w:basedOn w:val="a"/>
    <w:link w:val="af6"/>
    <w:semiHidden/>
    <w:rsid w:val="00284AD2"/>
    <w:rPr>
      <w:rFonts w:eastAsia="Times New Roman"/>
      <w:sz w:val="20"/>
      <w:szCs w:val="20"/>
      <w:lang w:eastAsia="ru-RU"/>
    </w:rPr>
  </w:style>
  <w:style w:type="character" w:customStyle="1" w:styleId="af6">
    <w:name w:val="Текст примечания Знак"/>
    <w:basedOn w:val="a0"/>
    <w:link w:val="af5"/>
    <w:semiHidden/>
    <w:rsid w:val="00284AD2"/>
    <w:rPr>
      <w:rFonts w:eastAsia="Times New Roman"/>
      <w:sz w:val="20"/>
      <w:szCs w:val="20"/>
      <w:lang w:eastAsia="ru-RU"/>
    </w:rPr>
  </w:style>
  <w:style w:type="character" w:styleId="af7">
    <w:name w:val="Placeholder Text"/>
    <w:basedOn w:val="a0"/>
    <w:uiPriority w:val="99"/>
    <w:semiHidden/>
    <w:rsid w:val="00642BB7"/>
    <w:rPr>
      <w:color w:val="808080"/>
    </w:rPr>
  </w:style>
  <w:style w:type="character" w:styleId="af8">
    <w:name w:val="annotation reference"/>
    <w:basedOn w:val="a0"/>
    <w:uiPriority w:val="99"/>
    <w:semiHidden/>
    <w:unhideWhenUsed/>
    <w:rsid w:val="000A16D1"/>
    <w:rPr>
      <w:sz w:val="16"/>
      <w:szCs w:val="16"/>
    </w:rPr>
  </w:style>
  <w:style w:type="paragraph" w:styleId="af9">
    <w:name w:val="annotation subject"/>
    <w:basedOn w:val="af5"/>
    <w:next w:val="af5"/>
    <w:link w:val="afa"/>
    <w:uiPriority w:val="99"/>
    <w:semiHidden/>
    <w:unhideWhenUsed/>
    <w:rsid w:val="000A16D1"/>
    <w:rPr>
      <w:rFonts w:eastAsiaTheme="minorHAnsi"/>
      <w:b/>
      <w:bCs/>
      <w:lang w:eastAsia="en-US"/>
    </w:rPr>
  </w:style>
  <w:style w:type="character" w:customStyle="1" w:styleId="afa">
    <w:name w:val="Тема примечания Знак"/>
    <w:basedOn w:val="af6"/>
    <w:link w:val="af9"/>
    <w:uiPriority w:val="99"/>
    <w:semiHidden/>
    <w:rsid w:val="000A16D1"/>
    <w:rPr>
      <w:rFonts w:eastAsia="Times New Roman"/>
      <w:b/>
      <w:bCs/>
      <w:sz w:val="20"/>
      <w:szCs w:val="20"/>
      <w:lang w:eastAsia="ru-RU"/>
    </w:rPr>
  </w:style>
  <w:style w:type="paragraph" w:customStyle="1" w:styleId="Default">
    <w:name w:val="Default"/>
    <w:rsid w:val="001B293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02"/>
  </w:style>
  <w:style w:type="paragraph" w:styleId="1">
    <w:name w:val="heading 1"/>
    <w:basedOn w:val="a"/>
    <w:link w:val="10"/>
    <w:qFormat/>
    <w:rsid w:val="00A7411C"/>
    <w:pPr>
      <w:spacing w:before="100" w:beforeAutospacing="1" w:after="100" w:afterAutospacing="1"/>
      <w:outlineLvl w:val="0"/>
    </w:pPr>
    <w:rPr>
      <w:rFonts w:ascii="Calibri" w:eastAsia="Times New Roman" w:hAnsi="Calibri" w:cs="Calibri"/>
      <w:b/>
      <w:bCs/>
      <w:kern w:val="36"/>
      <w:sz w:val="48"/>
      <w:szCs w:val="48"/>
      <w:lang w:eastAsia="ru-RU"/>
    </w:rPr>
  </w:style>
  <w:style w:type="paragraph" w:styleId="2">
    <w:name w:val="heading 2"/>
    <w:basedOn w:val="a"/>
    <w:next w:val="a"/>
    <w:link w:val="20"/>
    <w:uiPriority w:val="9"/>
    <w:semiHidden/>
    <w:unhideWhenUsed/>
    <w:qFormat/>
    <w:rsid w:val="00966C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4A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84AD2"/>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165BF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8E79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B6FE4"/>
    <w:pPr>
      <w:tabs>
        <w:tab w:val="center" w:pos="4677"/>
        <w:tab w:val="right" w:pos="9355"/>
      </w:tabs>
    </w:pPr>
  </w:style>
  <w:style w:type="character" w:customStyle="1" w:styleId="a5">
    <w:name w:val="Верхний колонтитул Знак"/>
    <w:basedOn w:val="a0"/>
    <w:link w:val="a4"/>
    <w:rsid w:val="008B6FE4"/>
  </w:style>
  <w:style w:type="paragraph" w:styleId="a6">
    <w:name w:val="footer"/>
    <w:basedOn w:val="a"/>
    <w:link w:val="a7"/>
    <w:uiPriority w:val="99"/>
    <w:unhideWhenUsed/>
    <w:rsid w:val="008B6FE4"/>
    <w:pPr>
      <w:tabs>
        <w:tab w:val="center" w:pos="4677"/>
        <w:tab w:val="right" w:pos="9355"/>
      </w:tabs>
    </w:pPr>
  </w:style>
  <w:style w:type="character" w:customStyle="1" w:styleId="a7">
    <w:name w:val="Нижний колонтитул Знак"/>
    <w:basedOn w:val="a0"/>
    <w:link w:val="a6"/>
    <w:uiPriority w:val="99"/>
    <w:rsid w:val="008B6FE4"/>
  </w:style>
  <w:style w:type="character" w:customStyle="1" w:styleId="FontStyle30">
    <w:name w:val="Font Style30"/>
    <w:rsid w:val="0070746D"/>
    <w:rPr>
      <w:rFonts w:ascii="Times New Roman" w:hAnsi="Times New Roman" w:cs="Times New Roman"/>
      <w:sz w:val="22"/>
      <w:szCs w:val="22"/>
    </w:rPr>
  </w:style>
  <w:style w:type="paragraph" w:customStyle="1" w:styleId="Standard">
    <w:name w:val="Standard"/>
    <w:rsid w:val="0070746D"/>
    <w:pPr>
      <w:suppressAutoHyphens/>
      <w:autoSpaceDN w:val="0"/>
      <w:spacing w:after="160" w:line="251" w:lineRule="auto"/>
      <w:textAlignment w:val="baseline"/>
    </w:pPr>
    <w:rPr>
      <w:rFonts w:ascii="Calibri" w:eastAsia="SimSun" w:hAnsi="Calibri" w:cs="Tahoma"/>
      <w:kern w:val="3"/>
      <w:sz w:val="22"/>
      <w:szCs w:val="22"/>
      <w:lang w:val="tt-RU"/>
    </w:rPr>
  </w:style>
  <w:style w:type="paragraph" w:styleId="a8">
    <w:name w:val="List Paragraph"/>
    <w:basedOn w:val="a"/>
    <w:uiPriority w:val="34"/>
    <w:qFormat/>
    <w:rsid w:val="00D11C6E"/>
    <w:pPr>
      <w:ind w:left="720"/>
      <w:contextualSpacing/>
    </w:pPr>
  </w:style>
  <w:style w:type="character" w:customStyle="1" w:styleId="10">
    <w:name w:val="Заголовок 1 Знак"/>
    <w:basedOn w:val="a0"/>
    <w:link w:val="1"/>
    <w:rsid w:val="00A7411C"/>
    <w:rPr>
      <w:rFonts w:ascii="Calibri" w:eastAsia="Times New Roman" w:hAnsi="Calibri" w:cs="Calibri"/>
      <w:b/>
      <w:bCs/>
      <w:kern w:val="36"/>
      <w:sz w:val="48"/>
      <w:szCs w:val="48"/>
      <w:lang w:eastAsia="ru-RU"/>
    </w:rPr>
  </w:style>
  <w:style w:type="character" w:customStyle="1" w:styleId="apple-converted-space">
    <w:name w:val="apple-converted-space"/>
    <w:basedOn w:val="a0"/>
    <w:rsid w:val="00A7411C"/>
  </w:style>
  <w:style w:type="character" w:customStyle="1" w:styleId="20">
    <w:name w:val="Заголовок 2 Знак"/>
    <w:basedOn w:val="a0"/>
    <w:link w:val="2"/>
    <w:uiPriority w:val="9"/>
    <w:semiHidden/>
    <w:rsid w:val="00966C49"/>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unhideWhenUsed/>
    <w:rsid w:val="00966C49"/>
    <w:pPr>
      <w:spacing w:line="360" w:lineRule="auto"/>
      <w:ind w:firstLine="567"/>
      <w:jc w:val="both"/>
    </w:pPr>
    <w:rPr>
      <w:rFonts w:cstheme="minorBidi"/>
      <w:sz w:val="24"/>
      <w:szCs w:val="22"/>
    </w:rPr>
  </w:style>
  <w:style w:type="character" w:customStyle="1" w:styleId="aa">
    <w:name w:val="Основной текст с отступом Знак"/>
    <w:basedOn w:val="a0"/>
    <w:link w:val="a9"/>
    <w:uiPriority w:val="99"/>
    <w:rsid w:val="00966C49"/>
    <w:rPr>
      <w:rFonts w:cstheme="minorBidi"/>
      <w:sz w:val="24"/>
      <w:szCs w:val="22"/>
    </w:rPr>
  </w:style>
  <w:style w:type="paragraph" w:styleId="ab">
    <w:name w:val="Body Text"/>
    <w:basedOn w:val="a"/>
    <w:link w:val="ac"/>
    <w:uiPriority w:val="99"/>
    <w:unhideWhenUsed/>
    <w:rsid w:val="00966C49"/>
    <w:pPr>
      <w:jc w:val="center"/>
    </w:pPr>
    <w:rPr>
      <w:rFonts w:cstheme="minorBidi"/>
      <w:sz w:val="24"/>
      <w:szCs w:val="22"/>
    </w:rPr>
  </w:style>
  <w:style w:type="character" w:customStyle="1" w:styleId="ac">
    <w:name w:val="Основной текст Знак"/>
    <w:basedOn w:val="a0"/>
    <w:link w:val="ab"/>
    <w:uiPriority w:val="99"/>
    <w:rsid w:val="00966C49"/>
    <w:rPr>
      <w:rFonts w:cstheme="minorBidi"/>
      <w:sz w:val="24"/>
      <w:szCs w:val="22"/>
    </w:rPr>
  </w:style>
  <w:style w:type="paragraph" w:styleId="ad">
    <w:name w:val="Title"/>
    <w:basedOn w:val="a"/>
    <w:next w:val="a"/>
    <w:link w:val="ae"/>
    <w:uiPriority w:val="99"/>
    <w:qFormat/>
    <w:rsid w:val="00966C49"/>
    <w:pPr>
      <w:spacing w:line="360" w:lineRule="auto"/>
      <w:jc w:val="center"/>
    </w:pPr>
    <w:rPr>
      <w:rFonts w:cstheme="minorBidi"/>
      <w:b/>
      <w:sz w:val="24"/>
      <w:szCs w:val="22"/>
    </w:rPr>
  </w:style>
  <w:style w:type="character" w:customStyle="1" w:styleId="ae">
    <w:name w:val="Название Знак"/>
    <w:basedOn w:val="a0"/>
    <w:link w:val="ad"/>
    <w:uiPriority w:val="99"/>
    <w:rsid w:val="00966C49"/>
    <w:rPr>
      <w:rFonts w:cstheme="minorBidi"/>
      <w:b/>
      <w:sz w:val="24"/>
      <w:szCs w:val="22"/>
    </w:rPr>
  </w:style>
  <w:style w:type="paragraph" w:styleId="af">
    <w:name w:val="Balloon Text"/>
    <w:basedOn w:val="a"/>
    <w:link w:val="af0"/>
    <w:uiPriority w:val="99"/>
    <w:semiHidden/>
    <w:unhideWhenUsed/>
    <w:rsid w:val="00F66B12"/>
    <w:rPr>
      <w:rFonts w:ascii="Tahoma" w:hAnsi="Tahoma" w:cs="Tahoma"/>
      <w:sz w:val="16"/>
      <w:szCs w:val="16"/>
    </w:rPr>
  </w:style>
  <w:style w:type="character" w:customStyle="1" w:styleId="af0">
    <w:name w:val="Текст выноски Знак"/>
    <w:basedOn w:val="a0"/>
    <w:link w:val="af"/>
    <w:uiPriority w:val="99"/>
    <w:semiHidden/>
    <w:rsid w:val="00F66B12"/>
    <w:rPr>
      <w:rFonts w:ascii="Tahoma" w:hAnsi="Tahoma" w:cs="Tahoma"/>
      <w:sz w:val="16"/>
      <w:szCs w:val="16"/>
    </w:rPr>
  </w:style>
  <w:style w:type="paragraph" w:styleId="af1">
    <w:name w:val="Normal (Web)"/>
    <w:basedOn w:val="a"/>
    <w:uiPriority w:val="99"/>
    <w:semiHidden/>
    <w:unhideWhenUsed/>
    <w:rsid w:val="00F66B12"/>
    <w:pPr>
      <w:spacing w:before="100" w:beforeAutospacing="1" w:after="100" w:afterAutospacing="1"/>
    </w:pPr>
    <w:rPr>
      <w:rFonts w:eastAsia="Times New Roman"/>
      <w:sz w:val="24"/>
      <w:szCs w:val="24"/>
      <w:lang w:eastAsia="ru-RU"/>
    </w:rPr>
  </w:style>
  <w:style w:type="character" w:styleId="af2">
    <w:name w:val="Strong"/>
    <w:basedOn w:val="a0"/>
    <w:uiPriority w:val="22"/>
    <w:qFormat/>
    <w:rsid w:val="00F66B12"/>
    <w:rPr>
      <w:b/>
      <w:bCs/>
    </w:rPr>
  </w:style>
  <w:style w:type="paragraph" w:customStyle="1" w:styleId="marker5">
    <w:name w:val="marker5"/>
    <w:basedOn w:val="a"/>
    <w:rsid w:val="001F0C6E"/>
    <w:pPr>
      <w:spacing w:before="100" w:beforeAutospacing="1" w:after="100" w:afterAutospacing="1"/>
    </w:pPr>
    <w:rPr>
      <w:rFonts w:eastAsia="Times New Roman"/>
      <w:sz w:val="24"/>
      <w:szCs w:val="24"/>
      <w:lang w:eastAsia="ru-RU"/>
    </w:rPr>
  </w:style>
  <w:style w:type="character" w:customStyle="1" w:styleId="marker3">
    <w:name w:val="marker3"/>
    <w:basedOn w:val="a0"/>
    <w:rsid w:val="001F0C6E"/>
  </w:style>
  <w:style w:type="character" w:customStyle="1" w:styleId="60">
    <w:name w:val="Заголовок 6 Знак"/>
    <w:basedOn w:val="a0"/>
    <w:link w:val="6"/>
    <w:uiPriority w:val="9"/>
    <w:semiHidden/>
    <w:rsid w:val="00165BF5"/>
    <w:rPr>
      <w:rFonts w:asciiTheme="majorHAnsi" w:eastAsiaTheme="majorEastAsia" w:hAnsiTheme="majorHAnsi" w:cstheme="majorBidi"/>
      <w:i/>
      <w:iCs/>
      <w:color w:val="243F60" w:themeColor="accent1" w:themeShade="7F"/>
    </w:rPr>
  </w:style>
  <w:style w:type="paragraph" w:styleId="af3">
    <w:name w:val="No Spacing"/>
    <w:uiPriority w:val="1"/>
    <w:qFormat/>
    <w:rsid w:val="008319AE"/>
    <w:pPr>
      <w:jc w:val="both"/>
    </w:pPr>
    <w:rPr>
      <w:rFonts w:ascii="Calibri" w:eastAsia="Calibri" w:hAnsi="Calibri"/>
      <w:sz w:val="22"/>
      <w:szCs w:val="22"/>
    </w:rPr>
  </w:style>
  <w:style w:type="character" w:customStyle="1" w:styleId="72pt">
    <w:name w:val="Основной текст (7) + Интервал 2 pt"/>
    <w:basedOn w:val="a0"/>
    <w:uiPriority w:val="99"/>
    <w:rsid w:val="008319AE"/>
    <w:rPr>
      <w:rFonts w:ascii="Times New Roman" w:hAnsi="Times New Roman" w:cs="Times New Roman"/>
      <w:spacing w:val="40"/>
      <w:sz w:val="23"/>
      <w:szCs w:val="23"/>
    </w:rPr>
  </w:style>
  <w:style w:type="character" w:styleId="af4">
    <w:name w:val="Hyperlink"/>
    <w:basedOn w:val="a0"/>
    <w:uiPriority w:val="99"/>
    <w:semiHidden/>
    <w:unhideWhenUsed/>
    <w:rsid w:val="00B11743"/>
    <w:rPr>
      <w:color w:val="0000FF"/>
      <w:u w:val="single"/>
    </w:rPr>
  </w:style>
  <w:style w:type="paragraph" w:customStyle="1" w:styleId="formattext">
    <w:name w:val="formattext"/>
    <w:basedOn w:val="a"/>
    <w:rsid w:val="00F64807"/>
    <w:pPr>
      <w:spacing w:before="100" w:beforeAutospacing="1" w:after="100" w:afterAutospacing="1"/>
    </w:pPr>
    <w:rPr>
      <w:rFonts w:eastAsia="Times New Roman"/>
      <w:sz w:val="24"/>
      <w:szCs w:val="24"/>
      <w:lang w:eastAsia="ru-RU"/>
    </w:rPr>
  </w:style>
  <w:style w:type="character" w:customStyle="1" w:styleId="s16">
    <w:name w:val="s16"/>
    <w:basedOn w:val="a0"/>
    <w:rsid w:val="005608CC"/>
  </w:style>
  <w:style w:type="paragraph" w:customStyle="1" w:styleId="31">
    <w:name w:val="Без интервала3"/>
    <w:rsid w:val="0034520A"/>
    <w:pPr>
      <w:jc w:val="both"/>
    </w:pPr>
    <w:rPr>
      <w:rFonts w:ascii="Calibri" w:eastAsia="Calibri" w:hAnsi="Calibri"/>
      <w:sz w:val="22"/>
      <w:szCs w:val="22"/>
      <w:lang w:eastAsia="ru-RU"/>
    </w:rPr>
  </w:style>
  <w:style w:type="character" w:customStyle="1" w:styleId="searchtext">
    <w:name w:val="searchtext"/>
    <w:basedOn w:val="a0"/>
    <w:rsid w:val="00980AB8"/>
  </w:style>
  <w:style w:type="paragraph" w:styleId="21">
    <w:name w:val="Body Text 2"/>
    <w:basedOn w:val="a"/>
    <w:link w:val="22"/>
    <w:uiPriority w:val="99"/>
    <w:unhideWhenUsed/>
    <w:rsid w:val="00656424"/>
    <w:pPr>
      <w:spacing w:after="120" w:line="480" w:lineRule="auto"/>
    </w:pPr>
  </w:style>
  <w:style w:type="character" w:customStyle="1" w:styleId="22">
    <w:name w:val="Основной текст 2 Знак"/>
    <w:basedOn w:val="a0"/>
    <w:link w:val="21"/>
    <w:uiPriority w:val="99"/>
    <w:rsid w:val="00656424"/>
  </w:style>
  <w:style w:type="character" w:customStyle="1" w:styleId="80">
    <w:name w:val="Заголовок 8 Знак"/>
    <w:basedOn w:val="a0"/>
    <w:link w:val="8"/>
    <w:uiPriority w:val="9"/>
    <w:semiHidden/>
    <w:rsid w:val="008E7941"/>
    <w:rPr>
      <w:rFonts w:asciiTheme="majorHAnsi" w:eastAsiaTheme="majorEastAsia" w:hAnsiTheme="majorHAnsi" w:cstheme="majorBidi"/>
      <w:color w:val="272727" w:themeColor="text1" w:themeTint="D8"/>
      <w:sz w:val="21"/>
      <w:szCs w:val="21"/>
    </w:rPr>
  </w:style>
  <w:style w:type="paragraph" w:styleId="32">
    <w:name w:val="Body Text 3"/>
    <w:basedOn w:val="a"/>
    <w:link w:val="33"/>
    <w:uiPriority w:val="99"/>
    <w:unhideWhenUsed/>
    <w:rsid w:val="00666117"/>
    <w:pPr>
      <w:spacing w:after="120"/>
    </w:pPr>
    <w:rPr>
      <w:sz w:val="16"/>
      <w:szCs w:val="16"/>
    </w:rPr>
  </w:style>
  <w:style w:type="character" w:customStyle="1" w:styleId="33">
    <w:name w:val="Основной текст 3 Знак"/>
    <w:basedOn w:val="a0"/>
    <w:link w:val="32"/>
    <w:uiPriority w:val="99"/>
    <w:rsid w:val="00666117"/>
    <w:rPr>
      <w:sz w:val="16"/>
      <w:szCs w:val="16"/>
    </w:rPr>
  </w:style>
  <w:style w:type="paragraph" w:styleId="34">
    <w:name w:val="Body Text Indent 3"/>
    <w:basedOn w:val="a"/>
    <w:link w:val="35"/>
    <w:uiPriority w:val="99"/>
    <w:semiHidden/>
    <w:unhideWhenUsed/>
    <w:rsid w:val="00666117"/>
    <w:pPr>
      <w:spacing w:after="120"/>
      <w:ind w:left="283"/>
    </w:pPr>
    <w:rPr>
      <w:sz w:val="16"/>
      <w:szCs w:val="16"/>
    </w:rPr>
  </w:style>
  <w:style w:type="character" w:customStyle="1" w:styleId="35">
    <w:name w:val="Основной текст с отступом 3 Знак"/>
    <w:basedOn w:val="a0"/>
    <w:link w:val="34"/>
    <w:uiPriority w:val="99"/>
    <w:semiHidden/>
    <w:rsid w:val="00666117"/>
    <w:rPr>
      <w:sz w:val="16"/>
      <w:szCs w:val="16"/>
    </w:rPr>
  </w:style>
  <w:style w:type="character" w:customStyle="1" w:styleId="30">
    <w:name w:val="Заголовок 3 Знак"/>
    <w:basedOn w:val="a0"/>
    <w:link w:val="3"/>
    <w:uiPriority w:val="9"/>
    <w:semiHidden/>
    <w:rsid w:val="00284AD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84AD2"/>
    <w:rPr>
      <w:rFonts w:asciiTheme="majorHAnsi" w:eastAsiaTheme="majorEastAsia" w:hAnsiTheme="majorHAnsi" w:cstheme="majorBidi"/>
      <w:i/>
      <w:iCs/>
      <w:color w:val="365F91" w:themeColor="accent1" w:themeShade="BF"/>
    </w:rPr>
  </w:style>
  <w:style w:type="paragraph" w:styleId="af5">
    <w:name w:val="annotation text"/>
    <w:basedOn w:val="a"/>
    <w:link w:val="af6"/>
    <w:semiHidden/>
    <w:rsid w:val="00284AD2"/>
    <w:rPr>
      <w:rFonts w:eastAsia="Times New Roman"/>
      <w:sz w:val="20"/>
      <w:szCs w:val="20"/>
      <w:lang w:eastAsia="ru-RU"/>
    </w:rPr>
  </w:style>
  <w:style w:type="character" w:customStyle="1" w:styleId="af6">
    <w:name w:val="Текст примечания Знак"/>
    <w:basedOn w:val="a0"/>
    <w:link w:val="af5"/>
    <w:semiHidden/>
    <w:rsid w:val="00284AD2"/>
    <w:rPr>
      <w:rFonts w:eastAsia="Times New Roman"/>
      <w:sz w:val="20"/>
      <w:szCs w:val="20"/>
      <w:lang w:eastAsia="ru-RU"/>
    </w:rPr>
  </w:style>
  <w:style w:type="character" w:styleId="af7">
    <w:name w:val="Placeholder Text"/>
    <w:basedOn w:val="a0"/>
    <w:uiPriority w:val="99"/>
    <w:semiHidden/>
    <w:rsid w:val="00642BB7"/>
    <w:rPr>
      <w:color w:val="808080"/>
    </w:rPr>
  </w:style>
  <w:style w:type="character" w:styleId="af8">
    <w:name w:val="annotation reference"/>
    <w:basedOn w:val="a0"/>
    <w:uiPriority w:val="99"/>
    <w:semiHidden/>
    <w:unhideWhenUsed/>
    <w:rsid w:val="000A16D1"/>
    <w:rPr>
      <w:sz w:val="16"/>
      <w:szCs w:val="16"/>
    </w:rPr>
  </w:style>
  <w:style w:type="paragraph" w:styleId="af9">
    <w:name w:val="annotation subject"/>
    <w:basedOn w:val="af5"/>
    <w:next w:val="af5"/>
    <w:link w:val="afa"/>
    <w:uiPriority w:val="99"/>
    <w:semiHidden/>
    <w:unhideWhenUsed/>
    <w:rsid w:val="000A16D1"/>
    <w:rPr>
      <w:rFonts w:eastAsiaTheme="minorHAnsi"/>
      <w:b/>
      <w:bCs/>
      <w:lang w:eastAsia="en-US"/>
    </w:rPr>
  </w:style>
  <w:style w:type="character" w:customStyle="1" w:styleId="afa">
    <w:name w:val="Тема примечания Знак"/>
    <w:basedOn w:val="af6"/>
    <w:link w:val="af9"/>
    <w:uiPriority w:val="99"/>
    <w:semiHidden/>
    <w:rsid w:val="000A16D1"/>
    <w:rPr>
      <w:rFonts w:eastAsia="Times New Roman"/>
      <w:b/>
      <w:bCs/>
      <w:sz w:val="20"/>
      <w:szCs w:val="20"/>
      <w:lang w:eastAsia="ru-RU"/>
    </w:rPr>
  </w:style>
  <w:style w:type="paragraph" w:customStyle="1" w:styleId="Default">
    <w:name w:val="Default"/>
    <w:rsid w:val="001B293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851">
      <w:bodyDiv w:val="1"/>
      <w:marLeft w:val="0"/>
      <w:marRight w:val="0"/>
      <w:marTop w:val="0"/>
      <w:marBottom w:val="0"/>
      <w:divBdr>
        <w:top w:val="none" w:sz="0" w:space="0" w:color="auto"/>
        <w:left w:val="none" w:sz="0" w:space="0" w:color="auto"/>
        <w:bottom w:val="none" w:sz="0" w:space="0" w:color="auto"/>
        <w:right w:val="none" w:sz="0" w:space="0" w:color="auto"/>
      </w:divBdr>
      <w:divsChild>
        <w:div w:id="1265308492">
          <w:marLeft w:val="0"/>
          <w:marRight w:val="0"/>
          <w:marTop w:val="0"/>
          <w:marBottom w:val="0"/>
          <w:divBdr>
            <w:top w:val="none" w:sz="0" w:space="0" w:color="auto"/>
            <w:left w:val="none" w:sz="0" w:space="0" w:color="auto"/>
            <w:bottom w:val="none" w:sz="0" w:space="0" w:color="auto"/>
            <w:right w:val="none" w:sz="0" w:space="0" w:color="auto"/>
          </w:divBdr>
          <w:divsChild>
            <w:div w:id="165051890">
              <w:marLeft w:val="0"/>
              <w:marRight w:val="0"/>
              <w:marTop w:val="0"/>
              <w:marBottom w:val="0"/>
              <w:divBdr>
                <w:top w:val="none" w:sz="0" w:space="0" w:color="auto"/>
                <w:left w:val="none" w:sz="0" w:space="0" w:color="auto"/>
                <w:bottom w:val="none" w:sz="0" w:space="0" w:color="auto"/>
                <w:right w:val="none" w:sz="0" w:space="0" w:color="auto"/>
              </w:divBdr>
              <w:divsChild>
                <w:div w:id="1316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7601">
      <w:bodyDiv w:val="1"/>
      <w:marLeft w:val="0"/>
      <w:marRight w:val="0"/>
      <w:marTop w:val="0"/>
      <w:marBottom w:val="0"/>
      <w:divBdr>
        <w:top w:val="none" w:sz="0" w:space="0" w:color="auto"/>
        <w:left w:val="none" w:sz="0" w:space="0" w:color="auto"/>
        <w:bottom w:val="none" w:sz="0" w:space="0" w:color="auto"/>
        <w:right w:val="none" w:sz="0" w:space="0" w:color="auto"/>
      </w:divBdr>
    </w:div>
    <w:div w:id="112408565">
      <w:bodyDiv w:val="1"/>
      <w:marLeft w:val="0"/>
      <w:marRight w:val="0"/>
      <w:marTop w:val="0"/>
      <w:marBottom w:val="0"/>
      <w:divBdr>
        <w:top w:val="none" w:sz="0" w:space="0" w:color="auto"/>
        <w:left w:val="none" w:sz="0" w:space="0" w:color="auto"/>
        <w:bottom w:val="none" w:sz="0" w:space="0" w:color="auto"/>
        <w:right w:val="none" w:sz="0" w:space="0" w:color="auto"/>
      </w:divBdr>
    </w:div>
    <w:div w:id="201022226">
      <w:bodyDiv w:val="1"/>
      <w:marLeft w:val="0"/>
      <w:marRight w:val="0"/>
      <w:marTop w:val="0"/>
      <w:marBottom w:val="0"/>
      <w:divBdr>
        <w:top w:val="none" w:sz="0" w:space="0" w:color="auto"/>
        <w:left w:val="none" w:sz="0" w:space="0" w:color="auto"/>
        <w:bottom w:val="none" w:sz="0" w:space="0" w:color="auto"/>
        <w:right w:val="none" w:sz="0" w:space="0" w:color="auto"/>
      </w:divBdr>
    </w:div>
    <w:div w:id="233860849">
      <w:bodyDiv w:val="1"/>
      <w:marLeft w:val="0"/>
      <w:marRight w:val="0"/>
      <w:marTop w:val="0"/>
      <w:marBottom w:val="0"/>
      <w:divBdr>
        <w:top w:val="none" w:sz="0" w:space="0" w:color="auto"/>
        <w:left w:val="none" w:sz="0" w:space="0" w:color="auto"/>
        <w:bottom w:val="none" w:sz="0" w:space="0" w:color="auto"/>
        <w:right w:val="none" w:sz="0" w:space="0" w:color="auto"/>
      </w:divBdr>
    </w:div>
    <w:div w:id="365526936">
      <w:bodyDiv w:val="1"/>
      <w:marLeft w:val="0"/>
      <w:marRight w:val="0"/>
      <w:marTop w:val="0"/>
      <w:marBottom w:val="0"/>
      <w:divBdr>
        <w:top w:val="none" w:sz="0" w:space="0" w:color="auto"/>
        <w:left w:val="none" w:sz="0" w:space="0" w:color="auto"/>
        <w:bottom w:val="none" w:sz="0" w:space="0" w:color="auto"/>
        <w:right w:val="none" w:sz="0" w:space="0" w:color="auto"/>
      </w:divBdr>
    </w:div>
    <w:div w:id="435177243">
      <w:bodyDiv w:val="1"/>
      <w:marLeft w:val="0"/>
      <w:marRight w:val="0"/>
      <w:marTop w:val="0"/>
      <w:marBottom w:val="0"/>
      <w:divBdr>
        <w:top w:val="none" w:sz="0" w:space="0" w:color="auto"/>
        <w:left w:val="none" w:sz="0" w:space="0" w:color="auto"/>
        <w:bottom w:val="none" w:sz="0" w:space="0" w:color="auto"/>
        <w:right w:val="none" w:sz="0" w:space="0" w:color="auto"/>
      </w:divBdr>
    </w:div>
    <w:div w:id="494808441">
      <w:bodyDiv w:val="1"/>
      <w:marLeft w:val="0"/>
      <w:marRight w:val="0"/>
      <w:marTop w:val="0"/>
      <w:marBottom w:val="0"/>
      <w:divBdr>
        <w:top w:val="none" w:sz="0" w:space="0" w:color="auto"/>
        <w:left w:val="none" w:sz="0" w:space="0" w:color="auto"/>
        <w:bottom w:val="none" w:sz="0" w:space="0" w:color="auto"/>
        <w:right w:val="none" w:sz="0" w:space="0" w:color="auto"/>
      </w:divBdr>
    </w:div>
    <w:div w:id="557278979">
      <w:bodyDiv w:val="1"/>
      <w:marLeft w:val="0"/>
      <w:marRight w:val="0"/>
      <w:marTop w:val="0"/>
      <w:marBottom w:val="0"/>
      <w:divBdr>
        <w:top w:val="none" w:sz="0" w:space="0" w:color="auto"/>
        <w:left w:val="none" w:sz="0" w:space="0" w:color="auto"/>
        <w:bottom w:val="none" w:sz="0" w:space="0" w:color="auto"/>
        <w:right w:val="none" w:sz="0" w:space="0" w:color="auto"/>
      </w:divBdr>
      <w:divsChild>
        <w:div w:id="1463695672">
          <w:marLeft w:val="-15"/>
          <w:marRight w:val="0"/>
          <w:marTop w:val="0"/>
          <w:marBottom w:val="0"/>
          <w:divBdr>
            <w:top w:val="none" w:sz="0" w:space="0" w:color="auto"/>
            <w:left w:val="none" w:sz="0" w:space="0" w:color="auto"/>
            <w:bottom w:val="none" w:sz="0" w:space="0" w:color="auto"/>
            <w:right w:val="none" w:sz="0" w:space="0" w:color="auto"/>
          </w:divBdr>
        </w:div>
      </w:divsChild>
    </w:div>
    <w:div w:id="584925558">
      <w:bodyDiv w:val="1"/>
      <w:marLeft w:val="0"/>
      <w:marRight w:val="0"/>
      <w:marTop w:val="0"/>
      <w:marBottom w:val="0"/>
      <w:divBdr>
        <w:top w:val="none" w:sz="0" w:space="0" w:color="auto"/>
        <w:left w:val="none" w:sz="0" w:space="0" w:color="auto"/>
        <w:bottom w:val="none" w:sz="0" w:space="0" w:color="auto"/>
        <w:right w:val="none" w:sz="0" w:space="0" w:color="auto"/>
      </w:divBdr>
    </w:div>
    <w:div w:id="739445019">
      <w:bodyDiv w:val="1"/>
      <w:marLeft w:val="0"/>
      <w:marRight w:val="0"/>
      <w:marTop w:val="0"/>
      <w:marBottom w:val="0"/>
      <w:divBdr>
        <w:top w:val="none" w:sz="0" w:space="0" w:color="auto"/>
        <w:left w:val="none" w:sz="0" w:space="0" w:color="auto"/>
        <w:bottom w:val="none" w:sz="0" w:space="0" w:color="auto"/>
        <w:right w:val="none" w:sz="0" w:space="0" w:color="auto"/>
      </w:divBdr>
    </w:div>
    <w:div w:id="857736605">
      <w:bodyDiv w:val="1"/>
      <w:marLeft w:val="0"/>
      <w:marRight w:val="0"/>
      <w:marTop w:val="0"/>
      <w:marBottom w:val="0"/>
      <w:divBdr>
        <w:top w:val="none" w:sz="0" w:space="0" w:color="auto"/>
        <w:left w:val="none" w:sz="0" w:space="0" w:color="auto"/>
        <w:bottom w:val="none" w:sz="0" w:space="0" w:color="auto"/>
        <w:right w:val="none" w:sz="0" w:space="0" w:color="auto"/>
      </w:divBdr>
    </w:div>
    <w:div w:id="941106167">
      <w:bodyDiv w:val="1"/>
      <w:marLeft w:val="0"/>
      <w:marRight w:val="0"/>
      <w:marTop w:val="0"/>
      <w:marBottom w:val="0"/>
      <w:divBdr>
        <w:top w:val="none" w:sz="0" w:space="0" w:color="auto"/>
        <w:left w:val="none" w:sz="0" w:space="0" w:color="auto"/>
        <w:bottom w:val="none" w:sz="0" w:space="0" w:color="auto"/>
        <w:right w:val="none" w:sz="0" w:space="0" w:color="auto"/>
      </w:divBdr>
    </w:div>
    <w:div w:id="952327923">
      <w:bodyDiv w:val="1"/>
      <w:marLeft w:val="0"/>
      <w:marRight w:val="0"/>
      <w:marTop w:val="0"/>
      <w:marBottom w:val="0"/>
      <w:divBdr>
        <w:top w:val="none" w:sz="0" w:space="0" w:color="auto"/>
        <w:left w:val="none" w:sz="0" w:space="0" w:color="auto"/>
        <w:bottom w:val="none" w:sz="0" w:space="0" w:color="auto"/>
        <w:right w:val="none" w:sz="0" w:space="0" w:color="auto"/>
      </w:divBdr>
    </w:div>
    <w:div w:id="1059062233">
      <w:bodyDiv w:val="1"/>
      <w:marLeft w:val="0"/>
      <w:marRight w:val="0"/>
      <w:marTop w:val="0"/>
      <w:marBottom w:val="0"/>
      <w:divBdr>
        <w:top w:val="none" w:sz="0" w:space="0" w:color="auto"/>
        <w:left w:val="none" w:sz="0" w:space="0" w:color="auto"/>
        <w:bottom w:val="none" w:sz="0" w:space="0" w:color="auto"/>
        <w:right w:val="none" w:sz="0" w:space="0" w:color="auto"/>
      </w:divBdr>
    </w:div>
    <w:div w:id="1108548614">
      <w:bodyDiv w:val="1"/>
      <w:marLeft w:val="0"/>
      <w:marRight w:val="0"/>
      <w:marTop w:val="0"/>
      <w:marBottom w:val="0"/>
      <w:divBdr>
        <w:top w:val="none" w:sz="0" w:space="0" w:color="auto"/>
        <w:left w:val="none" w:sz="0" w:space="0" w:color="auto"/>
        <w:bottom w:val="none" w:sz="0" w:space="0" w:color="auto"/>
        <w:right w:val="none" w:sz="0" w:space="0" w:color="auto"/>
      </w:divBdr>
    </w:div>
    <w:div w:id="1167860773">
      <w:bodyDiv w:val="1"/>
      <w:marLeft w:val="0"/>
      <w:marRight w:val="0"/>
      <w:marTop w:val="0"/>
      <w:marBottom w:val="0"/>
      <w:divBdr>
        <w:top w:val="none" w:sz="0" w:space="0" w:color="auto"/>
        <w:left w:val="none" w:sz="0" w:space="0" w:color="auto"/>
        <w:bottom w:val="none" w:sz="0" w:space="0" w:color="auto"/>
        <w:right w:val="none" w:sz="0" w:space="0" w:color="auto"/>
      </w:divBdr>
    </w:div>
    <w:div w:id="1220625775">
      <w:bodyDiv w:val="1"/>
      <w:marLeft w:val="0"/>
      <w:marRight w:val="0"/>
      <w:marTop w:val="0"/>
      <w:marBottom w:val="0"/>
      <w:divBdr>
        <w:top w:val="none" w:sz="0" w:space="0" w:color="auto"/>
        <w:left w:val="none" w:sz="0" w:space="0" w:color="auto"/>
        <w:bottom w:val="none" w:sz="0" w:space="0" w:color="auto"/>
        <w:right w:val="none" w:sz="0" w:space="0" w:color="auto"/>
      </w:divBdr>
    </w:div>
    <w:div w:id="1331373900">
      <w:bodyDiv w:val="1"/>
      <w:marLeft w:val="0"/>
      <w:marRight w:val="0"/>
      <w:marTop w:val="0"/>
      <w:marBottom w:val="0"/>
      <w:divBdr>
        <w:top w:val="none" w:sz="0" w:space="0" w:color="auto"/>
        <w:left w:val="none" w:sz="0" w:space="0" w:color="auto"/>
        <w:bottom w:val="none" w:sz="0" w:space="0" w:color="auto"/>
        <w:right w:val="none" w:sz="0" w:space="0" w:color="auto"/>
      </w:divBdr>
    </w:div>
    <w:div w:id="1368070416">
      <w:bodyDiv w:val="1"/>
      <w:marLeft w:val="0"/>
      <w:marRight w:val="0"/>
      <w:marTop w:val="0"/>
      <w:marBottom w:val="0"/>
      <w:divBdr>
        <w:top w:val="none" w:sz="0" w:space="0" w:color="auto"/>
        <w:left w:val="none" w:sz="0" w:space="0" w:color="auto"/>
        <w:bottom w:val="none" w:sz="0" w:space="0" w:color="auto"/>
        <w:right w:val="none" w:sz="0" w:space="0" w:color="auto"/>
      </w:divBdr>
    </w:div>
    <w:div w:id="1488863973">
      <w:bodyDiv w:val="1"/>
      <w:marLeft w:val="0"/>
      <w:marRight w:val="0"/>
      <w:marTop w:val="0"/>
      <w:marBottom w:val="0"/>
      <w:divBdr>
        <w:top w:val="none" w:sz="0" w:space="0" w:color="auto"/>
        <w:left w:val="none" w:sz="0" w:space="0" w:color="auto"/>
        <w:bottom w:val="none" w:sz="0" w:space="0" w:color="auto"/>
        <w:right w:val="none" w:sz="0" w:space="0" w:color="auto"/>
      </w:divBdr>
    </w:div>
    <w:div w:id="1657997075">
      <w:bodyDiv w:val="1"/>
      <w:marLeft w:val="0"/>
      <w:marRight w:val="0"/>
      <w:marTop w:val="0"/>
      <w:marBottom w:val="0"/>
      <w:divBdr>
        <w:top w:val="none" w:sz="0" w:space="0" w:color="auto"/>
        <w:left w:val="none" w:sz="0" w:space="0" w:color="auto"/>
        <w:bottom w:val="none" w:sz="0" w:space="0" w:color="auto"/>
        <w:right w:val="none" w:sz="0" w:space="0" w:color="auto"/>
      </w:divBdr>
    </w:div>
    <w:div w:id="1847792562">
      <w:bodyDiv w:val="1"/>
      <w:marLeft w:val="0"/>
      <w:marRight w:val="0"/>
      <w:marTop w:val="0"/>
      <w:marBottom w:val="0"/>
      <w:divBdr>
        <w:top w:val="none" w:sz="0" w:space="0" w:color="auto"/>
        <w:left w:val="none" w:sz="0" w:space="0" w:color="auto"/>
        <w:bottom w:val="none" w:sz="0" w:space="0" w:color="auto"/>
        <w:right w:val="none" w:sz="0" w:space="0" w:color="auto"/>
      </w:divBdr>
    </w:div>
    <w:div w:id="1951667860">
      <w:bodyDiv w:val="1"/>
      <w:marLeft w:val="0"/>
      <w:marRight w:val="0"/>
      <w:marTop w:val="0"/>
      <w:marBottom w:val="0"/>
      <w:divBdr>
        <w:top w:val="none" w:sz="0" w:space="0" w:color="auto"/>
        <w:left w:val="none" w:sz="0" w:space="0" w:color="auto"/>
        <w:bottom w:val="none" w:sz="0" w:space="0" w:color="auto"/>
        <w:right w:val="none" w:sz="0" w:space="0" w:color="auto"/>
      </w:divBdr>
    </w:div>
    <w:div w:id="1998074785">
      <w:bodyDiv w:val="1"/>
      <w:marLeft w:val="0"/>
      <w:marRight w:val="0"/>
      <w:marTop w:val="0"/>
      <w:marBottom w:val="0"/>
      <w:divBdr>
        <w:top w:val="none" w:sz="0" w:space="0" w:color="auto"/>
        <w:left w:val="none" w:sz="0" w:space="0" w:color="auto"/>
        <w:bottom w:val="none" w:sz="0" w:space="0" w:color="auto"/>
        <w:right w:val="none" w:sz="0" w:space="0" w:color="auto"/>
      </w:divBdr>
    </w:div>
    <w:div w:id="2019574779">
      <w:bodyDiv w:val="1"/>
      <w:marLeft w:val="0"/>
      <w:marRight w:val="0"/>
      <w:marTop w:val="0"/>
      <w:marBottom w:val="0"/>
      <w:divBdr>
        <w:top w:val="none" w:sz="0" w:space="0" w:color="auto"/>
        <w:left w:val="none" w:sz="0" w:space="0" w:color="auto"/>
        <w:bottom w:val="none" w:sz="0" w:space="0" w:color="auto"/>
        <w:right w:val="none" w:sz="0" w:space="0" w:color="auto"/>
      </w:divBdr>
    </w:div>
    <w:div w:id="2064910392">
      <w:bodyDiv w:val="1"/>
      <w:marLeft w:val="0"/>
      <w:marRight w:val="0"/>
      <w:marTop w:val="0"/>
      <w:marBottom w:val="0"/>
      <w:divBdr>
        <w:top w:val="none" w:sz="0" w:space="0" w:color="auto"/>
        <w:left w:val="none" w:sz="0" w:space="0" w:color="auto"/>
        <w:bottom w:val="none" w:sz="0" w:space="0" w:color="auto"/>
        <w:right w:val="none" w:sz="0" w:space="0" w:color="auto"/>
      </w:divBdr>
    </w:div>
    <w:div w:id="2132479803">
      <w:bodyDiv w:val="1"/>
      <w:marLeft w:val="0"/>
      <w:marRight w:val="0"/>
      <w:marTop w:val="0"/>
      <w:marBottom w:val="0"/>
      <w:divBdr>
        <w:top w:val="none" w:sz="0" w:space="0" w:color="auto"/>
        <w:left w:val="none" w:sz="0" w:space="0" w:color="auto"/>
        <w:bottom w:val="none" w:sz="0" w:space="0" w:color="auto"/>
        <w:right w:val="none" w:sz="0" w:space="0" w:color="auto"/>
      </w:divBdr>
    </w:div>
    <w:div w:id="21457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4.w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4.xml"/><Relationship Id="rId33" Type="http://schemas.openxmlformats.org/officeDocument/2006/relationships/image" Target="media/image1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w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8.png"/><Relationship Id="rId36"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wmf"/><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2BCEF-2E56-4C66-99CD-325D44B9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4275</Words>
  <Characters>24369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Крумер</dc:creator>
  <cp:lastModifiedBy>Екатерина Ю. Прокофьева</cp:lastModifiedBy>
  <cp:revision>2</cp:revision>
  <cp:lastPrinted>2019-04-18T09:18:00Z</cp:lastPrinted>
  <dcterms:created xsi:type="dcterms:W3CDTF">2019-04-22T08:04:00Z</dcterms:created>
  <dcterms:modified xsi:type="dcterms:W3CDTF">2019-04-22T08:04:00Z</dcterms:modified>
</cp:coreProperties>
</file>